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C9" w:rsidRDefault="00A93FC9" w:rsidP="00230209">
      <w:pPr>
        <w:ind w:firstLineChars="200" w:firstLine="883"/>
        <w:jc w:val="center"/>
        <w:rPr>
          <w:rFonts w:ascii="宋体" w:cs="Times New Roman"/>
          <w:b/>
          <w:sz w:val="44"/>
          <w:szCs w:val="44"/>
        </w:rPr>
      </w:pPr>
      <w:r>
        <w:rPr>
          <w:rFonts w:ascii="宋体" w:hAnsi="宋体" w:cs="Times New Roman" w:hint="eastAsia"/>
          <w:b/>
          <w:sz w:val="44"/>
          <w:szCs w:val="44"/>
        </w:rPr>
        <w:t>香河县工商业联合会</w:t>
      </w:r>
      <w:r>
        <w:rPr>
          <w:rFonts w:ascii="宋体" w:hAnsi="宋体" w:cs="Times New Roman"/>
          <w:b/>
          <w:sz w:val="44"/>
          <w:szCs w:val="44"/>
        </w:rPr>
        <w:t>2018</w:t>
      </w:r>
      <w:r>
        <w:rPr>
          <w:rFonts w:ascii="宋体" w:hAnsi="宋体" w:cs="Times New Roman" w:hint="eastAsia"/>
          <w:b/>
          <w:sz w:val="44"/>
          <w:szCs w:val="44"/>
        </w:rPr>
        <w:t>年部门预算信息公开</w:t>
      </w:r>
    </w:p>
    <w:p w:rsidR="00A93FC9" w:rsidRDefault="00A93FC9">
      <w:pPr>
        <w:ind w:firstLineChars="200" w:firstLine="883"/>
        <w:jc w:val="center"/>
        <w:rPr>
          <w:rFonts w:ascii="宋体" w:cs="Times New Roman"/>
          <w:b/>
          <w:sz w:val="44"/>
          <w:szCs w:val="44"/>
        </w:rPr>
      </w:pPr>
    </w:p>
    <w:p w:rsidR="00A93FC9" w:rsidRDefault="00A93FC9" w:rsidP="00230209">
      <w:pPr>
        <w:ind w:firstLineChars="200" w:firstLine="640"/>
        <w:rPr>
          <w:rFonts w:ascii="仿宋" w:eastAsia="仿宋" w:hAnsi="仿宋" w:cs="Times New Roman"/>
          <w:sz w:val="32"/>
          <w:szCs w:val="32"/>
        </w:rPr>
      </w:pPr>
      <w:r>
        <w:rPr>
          <w:rFonts w:ascii="仿宋" w:eastAsia="仿宋" w:hAnsi="仿宋" w:cs="Times New Roman" w:hint="eastAsia"/>
          <w:sz w:val="32"/>
          <w:szCs w:val="32"/>
        </w:rPr>
        <w:t>按照《预算法》、《地方预决算公开操作规程》和《河北省省级预算公开办法》规定，现将香河县工商业联合会</w:t>
      </w:r>
      <w:r>
        <w:rPr>
          <w:rFonts w:ascii="仿宋" w:eastAsia="仿宋" w:hAnsi="仿宋" w:cs="Times New Roman"/>
          <w:sz w:val="32"/>
          <w:szCs w:val="32"/>
        </w:rPr>
        <w:t>2018</w:t>
      </w:r>
      <w:r>
        <w:rPr>
          <w:rFonts w:ascii="仿宋" w:eastAsia="仿宋" w:hAnsi="仿宋" w:cs="Times New Roman" w:hint="eastAsia"/>
          <w:sz w:val="32"/>
          <w:szCs w:val="32"/>
        </w:rPr>
        <w:t>年部门预算公开如下：</w:t>
      </w:r>
    </w:p>
    <w:p w:rsidR="00A93FC9" w:rsidRDefault="00A93FC9">
      <w:pPr>
        <w:ind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A93FC9" w:rsidRDefault="00A93FC9">
      <w:pPr>
        <w:ind w:firstLineChars="200" w:firstLine="643"/>
        <w:rPr>
          <w:rFonts w:ascii="仿宋" w:eastAsia="仿宋" w:hAnsi="仿宋" w:cs="Times New Roman"/>
          <w:b/>
          <w:sz w:val="32"/>
          <w:szCs w:val="32"/>
        </w:rPr>
      </w:pPr>
      <w:r>
        <w:rPr>
          <w:rFonts w:ascii="仿宋" w:eastAsia="仿宋" w:hAnsi="仿宋" w:cs="Times New Roman" w:hint="eastAsia"/>
          <w:b/>
          <w:sz w:val="32"/>
          <w:szCs w:val="32"/>
        </w:rPr>
        <w:t>部门职责：</w:t>
      </w:r>
    </w:p>
    <w:p w:rsidR="00A93FC9" w:rsidRDefault="00A93FC9">
      <w:pPr>
        <w:ind w:firstLineChars="200" w:firstLine="640"/>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、参政议政，参与我县经济、社会重要决策的政治协商，做好非公有制代表人士政治安排的推荐工作。</w:t>
      </w:r>
    </w:p>
    <w:p w:rsidR="00A93FC9" w:rsidRDefault="00A93FC9">
      <w:pPr>
        <w:ind w:firstLineChars="200" w:firstLine="640"/>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、宣传党和国家的方针政策，加强和改进思想政治工作、提高本会会员素质，培养骨干分子队伍。</w:t>
      </w:r>
    </w:p>
    <w:p w:rsidR="00A93FC9" w:rsidRDefault="00A93FC9">
      <w:pPr>
        <w:ind w:firstLineChars="200" w:firstLine="640"/>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、维护本会会员合法权益，向政府反映会员的意见、要求和建议。</w:t>
      </w:r>
    </w:p>
    <w:p w:rsidR="00A93FC9" w:rsidRDefault="00A93FC9">
      <w:pPr>
        <w:ind w:firstLineChars="200" w:firstLine="640"/>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、为本会会员提供市场技术、商品信息，按照国家有关规定，为会员提供管理、法律、会计、审计、融资、咨询等职务。</w:t>
      </w:r>
    </w:p>
    <w:p w:rsidR="00A93FC9" w:rsidRDefault="00A93FC9">
      <w:pPr>
        <w:ind w:firstLineChars="200" w:firstLine="640"/>
        <w:rPr>
          <w:rFonts w:ascii="仿宋" w:eastAsia="仿宋" w:hAnsi="仿宋" w:cs="Times New Roman"/>
          <w:sz w:val="32"/>
          <w:szCs w:val="32"/>
        </w:rPr>
      </w:pPr>
      <w:r>
        <w:rPr>
          <w:rFonts w:ascii="仿宋" w:eastAsia="仿宋" w:hAnsi="仿宋" w:cs="Times New Roman"/>
          <w:sz w:val="32"/>
          <w:szCs w:val="32"/>
        </w:rPr>
        <w:t>5</w:t>
      </w:r>
      <w:r>
        <w:rPr>
          <w:rFonts w:ascii="仿宋" w:eastAsia="仿宋" w:hAnsi="仿宋" w:cs="Times New Roman" w:hint="eastAsia"/>
          <w:sz w:val="32"/>
          <w:szCs w:val="32"/>
        </w:rPr>
        <w:t>、组织本会会员举办和参加对外展销会、交易会、帮助会员开拓国内外市场。</w:t>
      </w:r>
    </w:p>
    <w:p w:rsidR="00A93FC9" w:rsidRDefault="00A93FC9">
      <w:pPr>
        <w:ind w:firstLineChars="200" w:firstLine="640"/>
        <w:rPr>
          <w:rFonts w:ascii="仿宋" w:eastAsia="仿宋" w:hAnsi="仿宋" w:cs="Times New Roman"/>
          <w:sz w:val="32"/>
          <w:szCs w:val="32"/>
        </w:rPr>
      </w:pPr>
      <w:r>
        <w:rPr>
          <w:rFonts w:ascii="仿宋" w:eastAsia="仿宋" w:hAnsi="仿宋" w:cs="Times New Roman"/>
          <w:sz w:val="32"/>
          <w:szCs w:val="32"/>
        </w:rPr>
        <w:t>6</w:t>
      </w:r>
      <w:r>
        <w:rPr>
          <w:rFonts w:ascii="仿宋" w:eastAsia="仿宋" w:hAnsi="仿宋" w:cs="Times New Roman" w:hint="eastAsia"/>
          <w:sz w:val="32"/>
          <w:szCs w:val="32"/>
        </w:rPr>
        <w:t>、为本会会员提供必要的证明，协调关系，为会员和民间企业调解经济纠纷。</w:t>
      </w:r>
    </w:p>
    <w:p w:rsidR="00A93FC9" w:rsidRDefault="00A93FC9">
      <w:pPr>
        <w:ind w:firstLineChars="200" w:firstLine="640"/>
        <w:rPr>
          <w:rFonts w:ascii="仿宋" w:eastAsia="仿宋" w:hAnsi="仿宋" w:cs="Times New Roman"/>
          <w:sz w:val="32"/>
          <w:szCs w:val="32"/>
        </w:rPr>
      </w:pPr>
      <w:r>
        <w:rPr>
          <w:rFonts w:ascii="仿宋" w:eastAsia="仿宋" w:hAnsi="仿宋" w:cs="Times New Roman"/>
          <w:sz w:val="32"/>
          <w:szCs w:val="32"/>
        </w:rPr>
        <w:t>7</w:t>
      </w:r>
      <w:r>
        <w:rPr>
          <w:rFonts w:ascii="仿宋" w:eastAsia="仿宋" w:hAnsi="仿宋" w:cs="Times New Roman" w:hint="eastAsia"/>
          <w:sz w:val="32"/>
          <w:szCs w:val="32"/>
        </w:rPr>
        <w:t>、增进与台、港、澳地区和世界各国工商社团的联系和友谊，协助引进资金、技术、人才。</w:t>
      </w:r>
    </w:p>
    <w:p w:rsidR="00A93FC9" w:rsidRDefault="00A93FC9">
      <w:pPr>
        <w:ind w:firstLineChars="200" w:firstLine="640"/>
        <w:rPr>
          <w:rFonts w:ascii="仿宋" w:eastAsia="仿宋" w:hAnsi="仿宋" w:cs="Times New Roman"/>
          <w:sz w:val="32"/>
          <w:szCs w:val="32"/>
        </w:rPr>
      </w:pPr>
      <w:r>
        <w:rPr>
          <w:rFonts w:ascii="仿宋" w:eastAsia="仿宋" w:hAnsi="仿宋" w:cs="Times New Roman"/>
          <w:sz w:val="32"/>
          <w:szCs w:val="32"/>
        </w:rPr>
        <w:t>8</w:t>
      </w:r>
      <w:r>
        <w:rPr>
          <w:rFonts w:ascii="仿宋" w:eastAsia="仿宋" w:hAnsi="仿宋" w:cs="Times New Roman" w:hint="eastAsia"/>
          <w:sz w:val="32"/>
          <w:szCs w:val="32"/>
        </w:rPr>
        <w:t>、承办县委、县政府和有关部门委托事项。</w:t>
      </w:r>
    </w:p>
    <w:p w:rsidR="00A93FC9" w:rsidRDefault="00A93FC9">
      <w:pPr>
        <w:ind w:firstLineChars="200" w:firstLine="643"/>
        <w:rPr>
          <w:rFonts w:ascii="仿宋" w:eastAsia="仿宋" w:hAnsi="仿宋" w:cs="Times New Roman"/>
          <w:sz w:val="32"/>
          <w:szCs w:val="24"/>
        </w:rPr>
      </w:pPr>
      <w:r>
        <w:rPr>
          <w:rFonts w:ascii="仿宋" w:eastAsia="仿宋" w:hAnsi="仿宋" w:cs="Times New Roman" w:hint="eastAsia"/>
          <w:b/>
          <w:sz w:val="32"/>
          <w:szCs w:val="32"/>
        </w:rPr>
        <w:t>机构设置：</w:t>
      </w:r>
    </w:p>
    <w:p w:rsidR="00A93FC9" w:rsidRDefault="00A93FC9">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hint="eastAsia"/>
          <w:sz w:val="32"/>
          <w:szCs w:val="24"/>
        </w:rPr>
        <w:t>部门机构设置情况</w:t>
      </w:r>
    </w:p>
    <w:tbl>
      <w:tblPr>
        <w:tblW w:w="9755" w:type="dxa"/>
        <w:jc w:val="center"/>
        <w:tblInd w:w="-6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4443"/>
        <w:gridCol w:w="1134"/>
        <w:gridCol w:w="1276"/>
        <w:gridCol w:w="2902"/>
      </w:tblGrid>
      <w:tr w:rsidR="00A93FC9" w:rsidRPr="002B5663">
        <w:trPr>
          <w:trHeight w:val="300"/>
          <w:tblHeader/>
          <w:jc w:val="center"/>
        </w:trPr>
        <w:tc>
          <w:tcPr>
            <w:tcW w:w="4443" w:type="dxa"/>
            <w:vMerge w:val="restart"/>
            <w:vAlign w:val="center"/>
          </w:tcPr>
          <w:p w:rsidR="00A93FC9" w:rsidRDefault="00A93FC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hint="eastAsia"/>
                <w:b/>
                <w:szCs w:val="24"/>
              </w:rPr>
              <w:t>单位名称</w:t>
            </w:r>
          </w:p>
        </w:tc>
        <w:tc>
          <w:tcPr>
            <w:tcW w:w="1134" w:type="dxa"/>
            <w:vMerge w:val="restart"/>
            <w:vAlign w:val="center"/>
          </w:tcPr>
          <w:p w:rsidR="00A93FC9" w:rsidRDefault="00A93FC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hint="eastAsia"/>
                <w:b/>
                <w:szCs w:val="24"/>
              </w:rPr>
              <w:t>单位性质</w:t>
            </w:r>
          </w:p>
        </w:tc>
        <w:tc>
          <w:tcPr>
            <w:tcW w:w="1276" w:type="dxa"/>
            <w:vMerge w:val="restart"/>
            <w:vAlign w:val="center"/>
          </w:tcPr>
          <w:p w:rsidR="00A93FC9" w:rsidRDefault="00A93FC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hint="eastAsia"/>
                <w:b/>
                <w:szCs w:val="24"/>
              </w:rPr>
              <w:t>单位规格</w:t>
            </w:r>
          </w:p>
        </w:tc>
        <w:tc>
          <w:tcPr>
            <w:tcW w:w="2902" w:type="dxa"/>
            <w:vMerge w:val="restart"/>
            <w:vAlign w:val="center"/>
          </w:tcPr>
          <w:p w:rsidR="00A93FC9" w:rsidRDefault="00A93FC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hint="eastAsia"/>
                <w:b/>
                <w:szCs w:val="24"/>
              </w:rPr>
              <w:t>经费保障形式</w:t>
            </w:r>
          </w:p>
        </w:tc>
      </w:tr>
      <w:tr w:rsidR="00A93FC9" w:rsidRPr="002B5663">
        <w:trPr>
          <w:trHeight w:val="300"/>
          <w:tblHeader/>
          <w:jc w:val="center"/>
        </w:trPr>
        <w:tc>
          <w:tcPr>
            <w:tcW w:w="4443" w:type="dxa"/>
            <w:vMerge/>
            <w:vAlign w:val="center"/>
          </w:tcPr>
          <w:p w:rsidR="00A93FC9" w:rsidRDefault="00A93FC9">
            <w:pPr>
              <w:spacing w:line="300" w:lineRule="exact"/>
              <w:jc w:val="left"/>
              <w:outlineLvl w:val="0"/>
              <w:rPr>
                <w:rFonts w:ascii="Times New Roman" w:hAnsi="Times New Roman" w:cs="Times New Roman"/>
                <w:szCs w:val="24"/>
              </w:rPr>
            </w:pPr>
          </w:p>
        </w:tc>
        <w:tc>
          <w:tcPr>
            <w:tcW w:w="1134" w:type="dxa"/>
            <w:vMerge/>
            <w:vAlign w:val="center"/>
          </w:tcPr>
          <w:p w:rsidR="00A93FC9" w:rsidRDefault="00A93FC9">
            <w:pPr>
              <w:spacing w:line="300" w:lineRule="exact"/>
              <w:jc w:val="left"/>
              <w:outlineLvl w:val="0"/>
              <w:rPr>
                <w:rFonts w:ascii="Times New Roman" w:hAnsi="Times New Roman" w:cs="Times New Roman"/>
                <w:szCs w:val="24"/>
              </w:rPr>
            </w:pPr>
          </w:p>
        </w:tc>
        <w:tc>
          <w:tcPr>
            <w:tcW w:w="1276" w:type="dxa"/>
            <w:vMerge/>
            <w:vAlign w:val="center"/>
          </w:tcPr>
          <w:p w:rsidR="00A93FC9" w:rsidRDefault="00A93FC9">
            <w:pPr>
              <w:spacing w:line="300" w:lineRule="exact"/>
              <w:jc w:val="left"/>
              <w:outlineLvl w:val="0"/>
              <w:rPr>
                <w:rFonts w:ascii="Times New Roman" w:hAnsi="Times New Roman" w:cs="Times New Roman"/>
                <w:szCs w:val="24"/>
              </w:rPr>
            </w:pPr>
          </w:p>
        </w:tc>
        <w:tc>
          <w:tcPr>
            <w:tcW w:w="2902" w:type="dxa"/>
            <w:vMerge/>
            <w:vAlign w:val="center"/>
          </w:tcPr>
          <w:p w:rsidR="00A93FC9" w:rsidRDefault="00A93FC9">
            <w:pPr>
              <w:spacing w:line="300" w:lineRule="exact"/>
              <w:jc w:val="left"/>
              <w:outlineLvl w:val="0"/>
              <w:rPr>
                <w:rFonts w:ascii="Times New Roman" w:hAnsi="Times New Roman" w:cs="Times New Roman"/>
                <w:szCs w:val="24"/>
              </w:rPr>
            </w:pPr>
          </w:p>
        </w:tc>
      </w:tr>
      <w:tr w:rsidR="00A93FC9" w:rsidRPr="002B5663">
        <w:trPr>
          <w:trHeight w:val="227"/>
          <w:jc w:val="center"/>
        </w:trPr>
        <w:tc>
          <w:tcPr>
            <w:tcW w:w="4443" w:type="dxa"/>
            <w:vAlign w:val="center"/>
          </w:tcPr>
          <w:p w:rsidR="00A93FC9" w:rsidRDefault="00A93FC9">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香河县工商业联合会</w:t>
            </w:r>
          </w:p>
        </w:tc>
        <w:tc>
          <w:tcPr>
            <w:tcW w:w="1134" w:type="dxa"/>
            <w:vAlign w:val="center"/>
          </w:tcPr>
          <w:p w:rsidR="00A93FC9" w:rsidRDefault="00A93FC9">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276" w:type="dxa"/>
            <w:vAlign w:val="center"/>
          </w:tcPr>
          <w:p w:rsidR="00A93FC9" w:rsidRDefault="00A93FC9">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902" w:type="dxa"/>
            <w:vAlign w:val="center"/>
          </w:tcPr>
          <w:p w:rsidR="00A93FC9" w:rsidRDefault="00A93FC9">
            <w:pPr>
              <w:spacing w:line="300" w:lineRule="exact"/>
              <w:jc w:val="left"/>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A93FC9" w:rsidRDefault="00A93FC9">
      <w:pPr>
        <w:ind w:firstLine="640"/>
        <w:rPr>
          <w:rFonts w:ascii="黑体" w:eastAsia="黑体" w:hAnsi="黑体" w:cs="Times New Roman"/>
          <w:sz w:val="32"/>
          <w:szCs w:val="32"/>
        </w:rPr>
      </w:pPr>
    </w:p>
    <w:p w:rsidR="00A93FC9" w:rsidRDefault="00A93FC9">
      <w:pPr>
        <w:ind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A93FC9" w:rsidRDefault="00A93FC9">
      <w:pPr>
        <w:ind w:firstLineChars="200" w:firstLine="640"/>
        <w:rPr>
          <w:rFonts w:ascii="仿宋" w:eastAsia="仿宋" w:hAnsi="仿宋" w:cs="Times New Roman"/>
          <w:sz w:val="32"/>
          <w:szCs w:val="32"/>
        </w:rPr>
      </w:pPr>
      <w:r>
        <w:rPr>
          <w:rFonts w:ascii="仿宋" w:eastAsia="仿宋" w:hAnsi="仿宋" w:cs="Times New Roman" w:hint="eastAsia"/>
          <w:sz w:val="32"/>
          <w:szCs w:val="32"/>
        </w:rPr>
        <w:t>按照预算管理有关规定，目前我部门预算的编制实行综合预算制度，即全部收入和支出都反映在预算中。</w:t>
      </w:r>
      <w:r>
        <w:rPr>
          <w:rFonts w:ascii="仿宋" w:eastAsia="仿宋" w:hAnsi="仿宋" w:hint="eastAsia"/>
          <w:sz w:val="32"/>
          <w:szCs w:val="32"/>
        </w:rPr>
        <w:t>本单位无下属单位，</w:t>
      </w:r>
      <w:r>
        <w:rPr>
          <w:rFonts w:ascii="仿宋" w:eastAsia="仿宋" w:hAnsi="仿宋" w:cs="Times New Roman" w:hint="eastAsia"/>
          <w:sz w:val="32"/>
          <w:szCs w:val="32"/>
        </w:rPr>
        <w:t>只包括本单位预算，不包含下属单位预算在汇总预算中。</w:t>
      </w:r>
    </w:p>
    <w:p w:rsidR="00A93FC9" w:rsidRDefault="00A93FC9">
      <w:pPr>
        <w:ind w:firstLine="640"/>
        <w:rPr>
          <w:rFonts w:ascii="楷体" w:eastAsia="楷体" w:hAnsi="楷体" w:cs="Times New Roman"/>
          <w:b/>
          <w:sz w:val="32"/>
          <w:szCs w:val="32"/>
        </w:rPr>
      </w:pPr>
      <w:r>
        <w:rPr>
          <w:rFonts w:ascii="楷体" w:eastAsia="楷体" w:hAnsi="楷体" w:cs="Times New Roman"/>
          <w:b/>
          <w:sz w:val="32"/>
          <w:szCs w:val="32"/>
        </w:rPr>
        <w:t>1</w:t>
      </w:r>
      <w:r>
        <w:rPr>
          <w:rFonts w:ascii="楷体" w:eastAsia="楷体" w:hAnsi="楷体" w:cs="Times New Roman" w:hint="eastAsia"/>
          <w:b/>
          <w:sz w:val="32"/>
          <w:szCs w:val="32"/>
        </w:rPr>
        <w:t>、收入说明</w:t>
      </w:r>
    </w:p>
    <w:p w:rsidR="00A93FC9" w:rsidRDefault="00A93FC9" w:rsidP="00E61024">
      <w:pPr>
        <w:ind w:firstLine="640"/>
        <w:rPr>
          <w:rFonts w:ascii="仿宋" w:eastAsia="仿宋" w:hAnsi="仿宋" w:cs="Times New Roman"/>
          <w:sz w:val="32"/>
          <w:szCs w:val="32"/>
        </w:rPr>
      </w:pPr>
      <w:r w:rsidRPr="00AA71ED">
        <w:rPr>
          <w:rFonts w:ascii="仿宋" w:eastAsia="仿宋" w:hAnsi="仿宋" w:cs="Times New Roman" w:hint="eastAsia"/>
          <w:sz w:val="32"/>
          <w:szCs w:val="32"/>
        </w:rPr>
        <w:t>反映本部门当年全部收入。</w:t>
      </w:r>
      <w:r w:rsidRPr="00AA71ED">
        <w:rPr>
          <w:rFonts w:ascii="仿宋" w:eastAsia="仿宋" w:hAnsi="仿宋" w:cs="Times New Roman"/>
          <w:sz w:val="32"/>
          <w:szCs w:val="32"/>
        </w:rPr>
        <w:t>201</w:t>
      </w:r>
      <w:r>
        <w:rPr>
          <w:rFonts w:ascii="仿宋" w:eastAsia="仿宋" w:hAnsi="仿宋" w:cs="Times New Roman"/>
          <w:sz w:val="32"/>
          <w:szCs w:val="32"/>
        </w:rPr>
        <w:t>8</w:t>
      </w:r>
      <w:r w:rsidRPr="00AA71ED">
        <w:rPr>
          <w:rFonts w:ascii="仿宋" w:eastAsia="仿宋" w:hAnsi="仿宋" w:cs="Times New Roman" w:hint="eastAsia"/>
          <w:sz w:val="32"/>
          <w:szCs w:val="32"/>
        </w:rPr>
        <w:t>年预算收入</w:t>
      </w:r>
      <w:r>
        <w:rPr>
          <w:rFonts w:ascii="仿宋" w:eastAsia="仿宋" w:hAnsi="仿宋" w:cs="Times New Roman" w:hint="eastAsia"/>
          <w:sz w:val="32"/>
          <w:szCs w:val="32"/>
        </w:rPr>
        <w:t>总额</w:t>
      </w:r>
      <w:r>
        <w:rPr>
          <w:rFonts w:ascii="仿宋" w:eastAsia="仿宋" w:hAnsi="仿宋" w:cs="Times New Roman"/>
          <w:sz w:val="32"/>
          <w:szCs w:val="32"/>
        </w:rPr>
        <w:t>160.03</w:t>
      </w:r>
      <w:r w:rsidRPr="00AA71ED">
        <w:rPr>
          <w:rFonts w:ascii="仿宋" w:eastAsia="仿宋" w:hAnsi="仿宋" w:cs="Times New Roman" w:hint="eastAsia"/>
          <w:sz w:val="32"/>
          <w:szCs w:val="32"/>
        </w:rPr>
        <w:t>万元，其中：</w:t>
      </w:r>
      <w:r w:rsidRPr="00A6627D">
        <w:rPr>
          <w:rFonts w:ascii="仿宋" w:eastAsia="仿宋" w:hAnsi="仿宋" w:cs="Times New Roman" w:hint="eastAsia"/>
          <w:sz w:val="32"/>
          <w:szCs w:val="32"/>
        </w:rPr>
        <w:t>财政拨款收入</w:t>
      </w:r>
      <w:r>
        <w:rPr>
          <w:rFonts w:ascii="仿宋" w:eastAsia="仿宋" w:hAnsi="仿宋" w:cs="Times New Roman"/>
          <w:sz w:val="32"/>
          <w:szCs w:val="32"/>
        </w:rPr>
        <w:t>160.03</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（包括一般公共预算</w:t>
      </w:r>
      <w:r>
        <w:rPr>
          <w:rFonts w:ascii="仿宋" w:eastAsia="仿宋" w:hAnsi="仿宋" w:cs="Times New Roman"/>
          <w:sz w:val="32"/>
          <w:szCs w:val="32"/>
        </w:rPr>
        <w:t>160.03</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、政府性基金预算</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、国有资本经营预算</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）、上级补助收入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、事业收入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、经营收入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、附属单位上缴收入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sidRPr="00A6627D">
        <w:rPr>
          <w:rFonts w:ascii="仿宋" w:eastAsia="仿宋" w:hAnsi="仿宋" w:cs="Times New Roman" w:hint="eastAsia"/>
          <w:sz w:val="32"/>
          <w:szCs w:val="32"/>
        </w:rPr>
        <w:t>、其他收入</w:t>
      </w:r>
      <w:r>
        <w:rPr>
          <w:rFonts w:ascii="仿宋" w:eastAsia="仿宋" w:hAnsi="仿宋" w:cs="Times New Roman"/>
          <w:sz w:val="32"/>
          <w:szCs w:val="32"/>
        </w:rPr>
        <w:t>0</w:t>
      </w:r>
      <w:r w:rsidRPr="00AA71ED">
        <w:rPr>
          <w:rFonts w:ascii="仿宋" w:eastAsia="仿宋" w:hAnsi="仿宋" w:cs="Times New Roman" w:hint="eastAsia"/>
          <w:sz w:val="32"/>
          <w:szCs w:val="32"/>
        </w:rPr>
        <w:t>万元</w:t>
      </w:r>
      <w:r>
        <w:rPr>
          <w:rFonts w:ascii="仿宋" w:eastAsia="仿宋" w:hAnsi="仿宋" w:cs="Times New Roman" w:hint="eastAsia"/>
          <w:sz w:val="32"/>
          <w:szCs w:val="32"/>
        </w:rPr>
        <w:t>。</w:t>
      </w:r>
    </w:p>
    <w:p w:rsidR="00A93FC9" w:rsidRDefault="00A93FC9">
      <w:pPr>
        <w:ind w:firstLine="640"/>
        <w:rPr>
          <w:rFonts w:ascii="楷体" w:eastAsia="楷体" w:hAnsi="楷体" w:cs="Times New Roman"/>
          <w:b/>
          <w:sz w:val="32"/>
          <w:szCs w:val="32"/>
        </w:rPr>
      </w:pPr>
      <w:r>
        <w:rPr>
          <w:rFonts w:ascii="楷体" w:eastAsia="楷体" w:hAnsi="楷体" w:cs="Times New Roman"/>
          <w:b/>
          <w:sz w:val="32"/>
          <w:szCs w:val="32"/>
        </w:rPr>
        <w:t>2</w:t>
      </w:r>
      <w:r>
        <w:rPr>
          <w:rFonts w:ascii="楷体" w:eastAsia="楷体" w:hAnsi="楷体" w:cs="Times New Roman" w:hint="eastAsia"/>
          <w:b/>
          <w:sz w:val="32"/>
          <w:szCs w:val="32"/>
        </w:rPr>
        <w:t>、支出说明</w:t>
      </w:r>
    </w:p>
    <w:p w:rsidR="00A93FC9" w:rsidRPr="00AA71ED" w:rsidRDefault="00A93FC9" w:rsidP="00230209">
      <w:pPr>
        <w:ind w:firstLine="640"/>
        <w:rPr>
          <w:rFonts w:ascii="仿宋" w:eastAsia="仿宋" w:hAnsi="仿宋" w:cs="Times New Roman"/>
          <w:sz w:val="32"/>
          <w:szCs w:val="32"/>
        </w:rPr>
      </w:pPr>
      <w:r w:rsidRPr="00AA71ED">
        <w:rPr>
          <w:rFonts w:ascii="仿宋" w:eastAsia="仿宋" w:hAnsi="仿宋" w:cs="Times New Roman" w:hint="eastAsia"/>
          <w:sz w:val="32"/>
          <w:szCs w:val="32"/>
        </w:rPr>
        <w:t>收支预算总表支出栏、基本支出表、项目支出表按经济分类和支出功能分类科目编制，反映香河</w:t>
      </w:r>
      <w:r>
        <w:rPr>
          <w:rFonts w:ascii="仿宋" w:eastAsia="仿宋" w:hAnsi="仿宋" w:cs="Times New Roman" w:hint="eastAsia"/>
          <w:sz w:val="32"/>
          <w:szCs w:val="32"/>
        </w:rPr>
        <w:t>县工商业联合会</w:t>
      </w:r>
      <w:r w:rsidRPr="00AA71ED">
        <w:rPr>
          <w:rFonts w:ascii="仿宋" w:eastAsia="仿宋" w:hAnsi="仿宋" w:cs="Times New Roman" w:hint="eastAsia"/>
          <w:sz w:val="32"/>
          <w:szCs w:val="32"/>
        </w:rPr>
        <w:t>年度部门预算中支出预算的总体情况。</w:t>
      </w:r>
      <w:r w:rsidRPr="00AA71ED">
        <w:rPr>
          <w:rFonts w:ascii="仿宋" w:eastAsia="仿宋" w:hAnsi="仿宋" w:cs="Times New Roman"/>
          <w:sz w:val="32"/>
          <w:szCs w:val="32"/>
        </w:rPr>
        <w:t>201</w:t>
      </w:r>
      <w:r>
        <w:rPr>
          <w:rFonts w:ascii="仿宋" w:eastAsia="仿宋" w:hAnsi="仿宋" w:cs="Times New Roman"/>
          <w:sz w:val="32"/>
          <w:szCs w:val="32"/>
        </w:rPr>
        <w:t>8</w:t>
      </w:r>
      <w:r w:rsidRPr="00AA71ED">
        <w:rPr>
          <w:rFonts w:ascii="仿宋" w:eastAsia="仿宋" w:hAnsi="仿宋" w:cs="Times New Roman" w:hint="eastAsia"/>
          <w:sz w:val="32"/>
          <w:szCs w:val="32"/>
        </w:rPr>
        <w:t>年支出预算</w:t>
      </w:r>
      <w:r>
        <w:rPr>
          <w:rFonts w:ascii="仿宋" w:eastAsia="仿宋" w:hAnsi="仿宋" w:cs="Times New Roman"/>
          <w:sz w:val="32"/>
          <w:szCs w:val="32"/>
        </w:rPr>
        <w:t>160.03</w:t>
      </w:r>
      <w:r w:rsidRPr="00AA71ED">
        <w:rPr>
          <w:rFonts w:ascii="仿宋" w:eastAsia="仿宋" w:hAnsi="仿宋" w:cs="Times New Roman" w:hint="eastAsia"/>
          <w:sz w:val="32"/>
          <w:szCs w:val="32"/>
        </w:rPr>
        <w:t>万元，其中基本支出</w:t>
      </w:r>
      <w:r>
        <w:rPr>
          <w:rFonts w:ascii="仿宋" w:eastAsia="仿宋" w:hAnsi="仿宋" w:cs="Times New Roman"/>
          <w:sz w:val="32"/>
          <w:szCs w:val="32"/>
        </w:rPr>
        <w:t>148.03</w:t>
      </w:r>
      <w:r w:rsidRPr="00AA71ED">
        <w:rPr>
          <w:rFonts w:ascii="仿宋" w:eastAsia="仿宋" w:hAnsi="仿宋" w:cs="Times New Roman" w:hint="eastAsia"/>
          <w:sz w:val="32"/>
          <w:szCs w:val="32"/>
        </w:rPr>
        <w:t>万元，包括人员经费和日常公用经费；项目支出</w:t>
      </w:r>
      <w:r>
        <w:rPr>
          <w:rFonts w:ascii="仿宋" w:eastAsia="仿宋" w:hAnsi="仿宋" w:cs="Times New Roman"/>
          <w:sz w:val="32"/>
          <w:szCs w:val="32"/>
        </w:rPr>
        <w:t>12</w:t>
      </w:r>
      <w:r w:rsidRPr="00AA71ED">
        <w:rPr>
          <w:rFonts w:ascii="仿宋" w:eastAsia="仿宋" w:hAnsi="仿宋" w:cs="Times New Roman" w:hint="eastAsia"/>
          <w:sz w:val="32"/>
          <w:szCs w:val="32"/>
        </w:rPr>
        <w:t>万元，包括本级支出</w:t>
      </w:r>
      <w:r>
        <w:rPr>
          <w:rFonts w:ascii="仿宋" w:eastAsia="仿宋" w:hAnsi="仿宋" w:cs="Times New Roman"/>
          <w:sz w:val="32"/>
          <w:szCs w:val="32"/>
        </w:rPr>
        <w:t>12</w:t>
      </w:r>
      <w:r w:rsidRPr="00AA71ED">
        <w:rPr>
          <w:rFonts w:ascii="仿宋" w:eastAsia="仿宋" w:hAnsi="仿宋" w:cs="Times New Roman" w:hint="eastAsia"/>
          <w:sz w:val="32"/>
          <w:szCs w:val="32"/>
        </w:rPr>
        <w:t>万元和</w:t>
      </w:r>
      <w:r w:rsidRPr="003E23A5">
        <w:rPr>
          <w:rFonts w:ascii="仿宋" w:eastAsia="仿宋" w:hAnsi="仿宋" w:cs="Times New Roman" w:hint="eastAsia"/>
          <w:sz w:val="32"/>
          <w:szCs w:val="32"/>
        </w:rPr>
        <w:t>对下补助支出</w:t>
      </w:r>
      <w:r>
        <w:rPr>
          <w:rFonts w:ascii="仿宋" w:eastAsia="仿宋" w:hAnsi="仿宋" w:cs="Times New Roman"/>
          <w:sz w:val="32"/>
          <w:szCs w:val="32"/>
        </w:rPr>
        <w:t>0</w:t>
      </w:r>
      <w:r w:rsidRPr="00AA71ED">
        <w:rPr>
          <w:rFonts w:ascii="仿宋" w:eastAsia="仿宋" w:hAnsi="仿宋" w:cs="Times New Roman" w:hint="eastAsia"/>
          <w:sz w:val="32"/>
          <w:szCs w:val="32"/>
        </w:rPr>
        <w:t>万元，主要为</w:t>
      </w:r>
      <w:r>
        <w:rPr>
          <w:rFonts w:ascii="仿宋" w:eastAsia="仿宋" w:hAnsi="仿宋" w:cs="Times New Roman" w:hint="eastAsia"/>
          <w:sz w:val="32"/>
          <w:szCs w:val="32"/>
        </w:rPr>
        <w:t>会员服务、日常运行业务经费</w:t>
      </w:r>
      <w:r w:rsidRPr="00AA71ED">
        <w:rPr>
          <w:rFonts w:ascii="仿宋" w:eastAsia="仿宋" w:hAnsi="仿宋" w:cs="Times New Roman" w:hint="eastAsia"/>
          <w:sz w:val="32"/>
          <w:szCs w:val="32"/>
        </w:rPr>
        <w:t>等；上缴上级支出</w:t>
      </w:r>
      <w:r>
        <w:rPr>
          <w:rFonts w:ascii="仿宋" w:eastAsia="仿宋" w:hAnsi="仿宋" w:cs="Times New Roman"/>
          <w:sz w:val="32"/>
          <w:szCs w:val="32"/>
        </w:rPr>
        <w:t>0</w:t>
      </w:r>
      <w:r w:rsidRPr="00AA71ED">
        <w:rPr>
          <w:rFonts w:ascii="仿宋" w:eastAsia="仿宋" w:hAnsi="仿宋" w:cs="Times New Roman" w:hint="eastAsia"/>
          <w:sz w:val="32"/>
          <w:szCs w:val="32"/>
        </w:rPr>
        <w:t>万元；其他支出</w:t>
      </w:r>
      <w:r>
        <w:rPr>
          <w:rFonts w:ascii="仿宋" w:eastAsia="仿宋" w:hAnsi="仿宋" w:cs="Times New Roman"/>
          <w:sz w:val="32"/>
          <w:szCs w:val="32"/>
        </w:rPr>
        <w:t>0</w:t>
      </w:r>
      <w:r w:rsidRPr="00AA71ED">
        <w:rPr>
          <w:rFonts w:ascii="仿宋" w:eastAsia="仿宋" w:hAnsi="仿宋" w:cs="Times New Roman" w:hint="eastAsia"/>
          <w:sz w:val="32"/>
          <w:szCs w:val="32"/>
        </w:rPr>
        <w:t>万元。</w:t>
      </w:r>
    </w:p>
    <w:p w:rsidR="00A93FC9" w:rsidRDefault="00A93FC9">
      <w:pPr>
        <w:ind w:firstLine="640"/>
        <w:rPr>
          <w:rFonts w:ascii="楷体" w:eastAsia="楷体" w:hAnsi="楷体" w:cs="Times New Roman"/>
          <w:b/>
          <w:sz w:val="32"/>
          <w:szCs w:val="32"/>
        </w:rPr>
      </w:pPr>
      <w:r>
        <w:rPr>
          <w:rFonts w:ascii="楷体" w:eastAsia="楷体" w:hAnsi="楷体" w:cs="Times New Roman"/>
          <w:b/>
          <w:sz w:val="32"/>
          <w:szCs w:val="32"/>
        </w:rPr>
        <w:t>3</w:t>
      </w:r>
      <w:r>
        <w:rPr>
          <w:rFonts w:ascii="楷体" w:eastAsia="楷体" w:hAnsi="楷体" w:cs="Times New Roman" w:hint="eastAsia"/>
          <w:b/>
          <w:sz w:val="32"/>
          <w:szCs w:val="32"/>
        </w:rPr>
        <w:t>、比上年增减情况</w:t>
      </w:r>
    </w:p>
    <w:p w:rsidR="00A93FC9" w:rsidRDefault="00A93FC9" w:rsidP="00E61024">
      <w:pPr>
        <w:ind w:firstLine="640"/>
        <w:rPr>
          <w:rFonts w:ascii="仿宋" w:eastAsia="仿宋" w:hAnsi="仿宋" w:cs="Times New Roman"/>
          <w:sz w:val="32"/>
          <w:szCs w:val="32"/>
        </w:rPr>
      </w:pPr>
      <w:r>
        <w:rPr>
          <w:rFonts w:ascii="仿宋" w:eastAsia="仿宋" w:hAnsi="仿宋" w:cs="Times New Roman"/>
          <w:sz w:val="32"/>
          <w:szCs w:val="32"/>
        </w:rPr>
        <w:t>2018</w:t>
      </w:r>
      <w:r w:rsidRPr="00AA71ED">
        <w:rPr>
          <w:rFonts w:ascii="仿宋" w:eastAsia="仿宋" w:hAnsi="仿宋" w:cs="Times New Roman" w:hint="eastAsia"/>
          <w:sz w:val="32"/>
          <w:szCs w:val="32"/>
        </w:rPr>
        <w:t>年预算收支安排</w:t>
      </w:r>
      <w:r>
        <w:rPr>
          <w:rFonts w:ascii="仿宋" w:eastAsia="仿宋" w:hAnsi="仿宋" w:cs="Times New Roman"/>
          <w:sz w:val="32"/>
          <w:szCs w:val="32"/>
        </w:rPr>
        <w:t>160.03</w:t>
      </w:r>
      <w:r w:rsidRPr="00AA71ED">
        <w:rPr>
          <w:rFonts w:ascii="仿宋" w:eastAsia="仿宋" w:hAnsi="仿宋" w:cs="Times New Roman" w:hint="eastAsia"/>
          <w:sz w:val="32"/>
          <w:szCs w:val="32"/>
        </w:rPr>
        <w:t>万元，较</w:t>
      </w:r>
      <w:r>
        <w:rPr>
          <w:rFonts w:ascii="仿宋" w:eastAsia="仿宋" w:hAnsi="仿宋" w:cs="Times New Roman"/>
          <w:sz w:val="32"/>
          <w:szCs w:val="32"/>
        </w:rPr>
        <w:t>2017</w:t>
      </w:r>
      <w:r w:rsidRPr="00AA71ED">
        <w:rPr>
          <w:rFonts w:ascii="仿宋" w:eastAsia="仿宋" w:hAnsi="仿宋" w:cs="Times New Roman" w:hint="eastAsia"/>
          <w:sz w:val="32"/>
          <w:szCs w:val="32"/>
        </w:rPr>
        <w:t>年预算</w:t>
      </w:r>
      <w:r>
        <w:rPr>
          <w:rFonts w:ascii="仿宋" w:eastAsia="仿宋" w:hAnsi="仿宋" w:cs="Times New Roman" w:hint="eastAsia"/>
          <w:sz w:val="32"/>
          <w:szCs w:val="32"/>
        </w:rPr>
        <w:t>增加</w:t>
      </w:r>
      <w:r>
        <w:rPr>
          <w:rFonts w:ascii="仿宋" w:eastAsia="仿宋" w:hAnsi="仿宋" w:cs="Times New Roman"/>
          <w:sz w:val="32"/>
          <w:szCs w:val="32"/>
        </w:rPr>
        <w:t>54.31</w:t>
      </w:r>
      <w:r w:rsidRPr="00AA71ED">
        <w:rPr>
          <w:rFonts w:ascii="仿宋" w:eastAsia="仿宋" w:hAnsi="仿宋" w:cs="Times New Roman" w:hint="eastAsia"/>
          <w:sz w:val="32"/>
          <w:szCs w:val="32"/>
        </w:rPr>
        <w:t>万元，其中：基本支出</w:t>
      </w:r>
      <w:r>
        <w:rPr>
          <w:rFonts w:ascii="仿宋" w:eastAsia="仿宋" w:hAnsi="仿宋" w:cs="Times New Roman" w:hint="eastAsia"/>
          <w:sz w:val="32"/>
          <w:szCs w:val="32"/>
        </w:rPr>
        <w:t>增加</w:t>
      </w:r>
      <w:r>
        <w:rPr>
          <w:rFonts w:ascii="仿宋" w:eastAsia="仿宋" w:hAnsi="仿宋" w:cs="Times New Roman"/>
          <w:sz w:val="32"/>
          <w:szCs w:val="32"/>
        </w:rPr>
        <w:t>54.31</w:t>
      </w:r>
      <w:r w:rsidRPr="00AA71ED">
        <w:rPr>
          <w:rFonts w:ascii="仿宋" w:eastAsia="仿宋" w:hAnsi="仿宋" w:cs="Times New Roman" w:hint="eastAsia"/>
          <w:sz w:val="32"/>
          <w:szCs w:val="32"/>
        </w:rPr>
        <w:t>万元，主要为</w:t>
      </w:r>
      <w:r>
        <w:rPr>
          <w:rFonts w:ascii="仿宋" w:eastAsia="仿宋" w:hAnsi="仿宋" w:cs="Times New Roman" w:hint="eastAsia"/>
          <w:sz w:val="32"/>
          <w:szCs w:val="32"/>
        </w:rPr>
        <w:t>增加人员经费支出</w:t>
      </w:r>
      <w:r w:rsidRPr="00AA71ED">
        <w:rPr>
          <w:rFonts w:ascii="仿宋" w:eastAsia="仿宋" w:hAnsi="仿宋" w:cs="Times New Roman" w:hint="eastAsia"/>
          <w:sz w:val="32"/>
          <w:szCs w:val="32"/>
        </w:rPr>
        <w:t>。</w:t>
      </w:r>
      <w:r>
        <w:rPr>
          <w:rFonts w:ascii="仿宋" w:eastAsia="仿宋" w:hAnsi="仿宋" w:cs="Times New Roman" w:hint="eastAsia"/>
          <w:sz w:val="32"/>
          <w:szCs w:val="32"/>
        </w:rPr>
        <w:t>项目支出增加</w:t>
      </w:r>
      <w:r>
        <w:rPr>
          <w:rFonts w:ascii="仿宋" w:eastAsia="仿宋" w:hAnsi="仿宋" w:cs="Times New Roman"/>
          <w:sz w:val="32"/>
          <w:szCs w:val="32"/>
        </w:rPr>
        <w:t>0</w:t>
      </w:r>
      <w:r>
        <w:rPr>
          <w:rFonts w:ascii="仿宋" w:eastAsia="仿宋" w:hAnsi="仿宋" w:cs="Times New Roman" w:hint="eastAsia"/>
          <w:sz w:val="32"/>
          <w:szCs w:val="32"/>
        </w:rPr>
        <w:t>万元。</w:t>
      </w:r>
    </w:p>
    <w:p w:rsidR="00A93FC9" w:rsidRDefault="00A93FC9">
      <w:pPr>
        <w:ind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A93FC9" w:rsidRDefault="00A93FC9" w:rsidP="00E61024">
      <w:pPr>
        <w:autoSpaceDE w:val="0"/>
        <w:autoSpaceDN w:val="0"/>
        <w:adjustRightInd w:val="0"/>
        <w:ind w:left="198" w:firstLineChars="200" w:firstLine="640"/>
        <w:jc w:val="left"/>
        <w:rPr>
          <w:rFonts w:ascii="仿宋" w:eastAsia="仿宋" w:hAnsi="仿宋" w:cs="Times New Roman"/>
          <w:sz w:val="32"/>
          <w:szCs w:val="32"/>
        </w:rPr>
      </w:pPr>
      <w:r w:rsidRPr="00AA71ED">
        <w:rPr>
          <w:rFonts w:ascii="仿宋" w:eastAsia="仿宋" w:hAnsi="仿宋" w:cs="Times New Roman" w:hint="eastAsia"/>
          <w:sz w:val="32"/>
          <w:szCs w:val="32"/>
        </w:rPr>
        <w:t>机关运行经费共计安排</w:t>
      </w:r>
      <w:r>
        <w:rPr>
          <w:rFonts w:ascii="仿宋" w:eastAsia="仿宋" w:hAnsi="仿宋" w:cs="Times New Roman"/>
          <w:sz w:val="32"/>
          <w:szCs w:val="32"/>
        </w:rPr>
        <w:t>14.50</w:t>
      </w:r>
      <w:r w:rsidRPr="00AA71ED">
        <w:rPr>
          <w:rFonts w:ascii="仿宋" w:eastAsia="仿宋" w:hAnsi="仿宋" w:cs="Times New Roman" w:hint="eastAsia"/>
          <w:sz w:val="32"/>
          <w:szCs w:val="32"/>
        </w:rPr>
        <w:t>万元，主要用于办公区的日常维修、办公用房水电费、办公用房取暖费、办公用房物业管理费等日常运行支出。</w:t>
      </w:r>
    </w:p>
    <w:p w:rsidR="00A93FC9" w:rsidRDefault="00A93FC9">
      <w:pPr>
        <w:numPr>
          <w:ilvl w:val="0"/>
          <w:numId w:val="1"/>
        </w:numPr>
        <w:ind w:firstLine="640"/>
        <w:rPr>
          <w:rFonts w:ascii="黑体" w:eastAsia="黑体" w:hAnsi="黑体" w:cs="Times New Roman"/>
          <w:sz w:val="32"/>
          <w:szCs w:val="32"/>
        </w:rPr>
      </w:pPr>
      <w:r>
        <w:rPr>
          <w:rFonts w:ascii="黑体" w:eastAsia="黑体" w:hAnsi="黑体" w:cs="Times New Roman" w:hint="eastAsia"/>
          <w:sz w:val="32"/>
          <w:szCs w:val="32"/>
        </w:rPr>
        <w:t>财政拨款“三公”经费预算情况及增减变化原因</w:t>
      </w:r>
    </w:p>
    <w:p w:rsidR="00A93FC9" w:rsidRDefault="00A93FC9" w:rsidP="00E61024">
      <w:pPr>
        <w:pStyle w:val="ListParagraph"/>
        <w:autoSpaceDE w:val="0"/>
        <w:autoSpaceDN w:val="0"/>
        <w:adjustRightInd w:val="0"/>
        <w:ind w:left="420" w:firstLineChars="150" w:firstLine="480"/>
        <w:jc w:val="left"/>
        <w:rPr>
          <w:rFonts w:ascii="仿宋" w:eastAsia="仿宋" w:hAnsi="仿宋" w:cs="Times New Roman"/>
          <w:sz w:val="32"/>
          <w:szCs w:val="32"/>
        </w:rPr>
      </w:pPr>
      <w:r w:rsidRPr="00230209">
        <w:rPr>
          <w:rFonts w:ascii="仿宋" w:eastAsia="仿宋" w:hAnsi="仿宋" w:cs="Times New Roman"/>
          <w:sz w:val="32"/>
          <w:szCs w:val="32"/>
        </w:rPr>
        <w:t>2018</w:t>
      </w:r>
      <w:r w:rsidRPr="00230209">
        <w:rPr>
          <w:rFonts w:ascii="仿宋" w:eastAsia="仿宋" w:hAnsi="仿宋" w:cs="Times New Roman" w:hint="eastAsia"/>
          <w:sz w:val="32"/>
          <w:szCs w:val="32"/>
        </w:rPr>
        <w:t>年，本部门</w:t>
      </w:r>
      <w:r w:rsidRPr="00230209">
        <w:rPr>
          <w:rFonts w:ascii="仿宋" w:eastAsia="仿宋" w:hAnsi="仿宋" w:cs="Times New Roman"/>
          <w:sz w:val="32"/>
          <w:szCs w:val="32"/>
        </w:rPr>
        <w:t xml:space="preserve"> </w:t>
      </w:r>
      <w:r w:rsidRPr="00230209">
        <w:rPr>
          <w:rFonts w:ascii="仿宋" w:eastAsia="仿宋" w:hAnsi="仿宋" w:cs="Times New Roman" w:hint="eastAsia"/>
          <w:sz w:val="32"/>
          <w:szCs w:val="32"/>
        </w:rPr>
        <w:t>“三公”经费预算安排</w:t>
      </w:r>
      <w:r>
        <w:rPr>
          <w:rFonts w:ascii="仿宋" w:eastAsia="仿宋" w:hAnsi="仿宋" w:cs="Times New Roman"/>
          <w:sz w:val="32"/>
          <w:szCs w:val="32"/>
        </w:rPr>
        <w:t>0</w:t>
      </w:r>
      <w:r w:rsidRPr="00230209">
        <w:rPr>
          <w:rFonts w:ascii="仿宋" w:eastAsia="仿宋" w:hAnsi="仿宋" w:cs="Times New Roman" w:hint="eastAsia"/>
          <w:sz w:val="32"/>
          <w:szCs w:val="32"/>
        </w:rPr>
        <w:t>万元</w:t>
      </w:r>
      <w:r w:rsidRPr="00230209">
        <w:rPr>
          <w:rFonts w:ascii="方正仿宋_GBK" w:eastAsia="方正仿宋_GBK" w:hAnsi="Simsun" w:cs="宋体" w:hint="eastAsia"/>
          <w:color w:val="000000"/>
          <w:kern w:val="0"/>
          <w:sz w:val="32"/>
          <w:szCs w:val="32"/>
        </w:rPr>
        <w:t>（</w:t>
      </w:r>
      <w:r w:rsidRPr="00230209">
        <w:rPr>
          <w:rFonts w:ascii="仿宋" w:eastAsia="仿宋" w:hAnsi="仿宋" w:cs="Times New Roman" w:hint="eastAsia"/>
          <w:sz w:val="32"/>
          <w:szCs w:val="32"/>
        </w:rPr>
        <w:t>包括一般公共预算</w:t>
      </w:r>
      <w:r>
        <w:rPr>
          <w:rFonts w:ascii="仿宋" w:eastAsia="仿宋" w:hAnsi="仿宋" w:cs="Times New Roman"/>
          <w:sz w:val="32"/>
          <w:szCs w:val="32"/>
        </w:rPr>
        <w:t>0</w:t>
      </w:r>
      <w:r w:rsidRPr="00230209">
        <w:rPr>
          <w:rFonts w:ascii="仿宋" w:eastAsia="仿宋" w:hAnsi="仿宋" w:cs="Times New Roman" w:hint="eastAsia"/>
          <w:sz w:val="32"/>
          <w:szCs w:val="32"/>
        </w:rPr>
        <w:t>万元、政府性基金预算</w:t>
      </w:r>
      <w:r w:rsidRPr="00230209">
        <w:rPr>
          <w:rFonts w:ascii="仿宋" w:eastAsia="仿宋" w:hAnsi="仿宋" w:cs="Times New Roman"/>
          <w:sz w:val="32"/>
          <w:szCs w:val="32"/>
        </w:rPr>
        <w:t>0</w:t>
      </w:r>
      <w:r w:rsidRPr="00230209">
        <w:rPr>
          <w:rFonts w:ascii="仿宋" w:eastAsia="仿宋" w:hAnsi="仿宋" w:cs="Times New Roman" w:hint="eastAsia"/>
          <w:sz w:val="32"/>
          <w:szCs w:val="32"/>
        </w:rPr>
        <w:t>万元、国有资本经营预算</w:t>
      </w:r>
      <w:r w:rsidRPr="00230209">
        <w:rPr>
          <w:rFonts w:ascii="仿宋" w:eastAsia="仿宋" w:hAnsi="仿宋" w:cs="Times New Roman"/>
          <w:sz w:val="32"/>
          <w:szCs w:val="32"/>
        </w:rPr>
        <w:t>0</w:t>
      </w:r>
      <w:r w:rsidRPr="00230209">
        <w:rPr>
          <w:rFonts w:ascii="仿宋" w:eastAsia="仿宋" w:hAnsi="仿宋" w:cs="Times New Roman" w:hint="eastAsia"/>
          <w:sz w:val="32"/>
          <w:szCs w:val="32"/>
        </w:rPr>
        <w:t>万元和财政专户核拨资金</w:t>
      </w:r>
      <w:r w:rsidRPr="00230209">
        <w:rPr>
          <w:rFonts w:ascii="仿宋" w:eastAsia="仿宋" w:hAnsi="仿宋" w:cs="Times New Roman"/>
          <w:sz w:val="32"/>
          <w:szCs w:val="32"/>
        </w:rPr>
        <w:t>0</w:t>
      </w:r>
      <w:r w:rsidRPr="00230209">
        <w:rPr>
          <w:rFonts w:ascii="仿宋" w:eastAsia="仿宋" w:hAnsi="仿宋" w:cs="Times New Roman" w:hint="eastAsia"/>
          <w:sz w:val="32"/>
          <w:szCs w:val="32"/>
        </w:rPr>
        <w:t>万元</w:t>
      </w:r>
      <w:r w:rsidRPr="00230209">
        <w:rPr>
          <w:rFonts w:ascii="方正仿宋_GBK" w:eastAsia="方正仿宋_GBK" w:hAnsi="Simsun" w:cs="宋体" w:hint="eastAsia"/>
          <w:color w:val="000000"/>
          <w:kern w:val="0"/>
          <w:sz w:val="32"/>
          <w:szCs w:val="32"/>
        </w:rPr>
        <w:t>）</w:t>
      </w:r>
      <w:r w:rsidRPr="00230209">
        <w:rPr>
          <w:rFonts w:ascii="仿宋" w:eastAsia="仿宋" w:hAnsi="仿宋" w:cs="Times New Roman" w:hint="eastAsia"/>
          <w:sz w:val="32"/>
          <w:szCs w:val="32"/>
        </w:rPr>
        <w:t>，其中因公出国（境）费</w:t>
      </w:r>
      <w:r w:rsidRPr="00230209">
        <w:rPr>
          <w:rFonts w:ascii="仿宋" w:eastAsia="仿宋" w:hAnsi="仿宋" w:cs="Times New Roman"/>
          <w:sz w:val="32"/>
          <w:szCs w:val="32"/>
        </w:rPr>
        <w:t>0</w:t>
      </w:r>
      <w:r w:rsidRPr="00230209">
        <w:rPr>
          <w:rFonts w:ascii="仿宋" w:eastAsia="仿宋" w:hAnsi="仿宋" w:cs="Times New Roman" w:hint="eastAsia"/>
          <w:sz w:val="32"/>
          <w:szCs w:val="32"/>
        </w:rPr>
        <w:t>万元，与</w:t>
      </w:r>
      <w:r w:rsidRPr="00230209">
        <w:rPr>
          <w:rFonts w:ascii="仿宋" w:eastAsia="仿宋" w:hAnsi="仿宋" w:cs="Times New Roman"/>
          <w:sz w:val="32"/>
          <w:szCs w:val="32"/>
        </w:rPr>
        <w:t>2017</w:t>
      </w:r>
      <w:r w:rsidRPr="00230209">
        <w:rPr>
          <w:rFonts w:ascii="仿宋" w:eastAsia="仿宋" w:hAnsi="仿宋" w:cs="Times New Roman" w:hint="eastAsia"/>
          <w:sz w:val="32"/>
          <w:szCs w:val="32"/>
        </w:rPr>
        <w:t>年持平，无增减变化；公务用车购置及运维费</w:t>
      </w:r>
      <w:r>
        <w:rPr>
          <w:rFonts w:ascii="仿宋" w:eastAsia="仿宋" w:hAnsi="仿宋" w:cs="Times New Roman"/>
          <w:sz w:val="32"/>
          <w:szCs w:val="32"/>
        </w:rPr>
        <w:t>0</w:t>
      </w:r>
      <w:r w:rsidRPr="00230209">
        <w:rPr>
          <w:rFonts w:ascii="仿宋" w:eastAsia="仿宋" w:hAnsi="仿宋" w:cs="Times New Roman" w:hint="eastAsia"/>
          <w:sz w:val="32"/>
          <w:szCs w:val="32"/>
        </w:rPr>
        <w:t>万元（其中：公务用车购置费为</w:t>
      </w:r>
      <w:r w:rsidRPr="00230209">
        <w:rPr>
          <w:rFonts w:ascii="仿宋" w:eastAsia="仿宋" w:hAnsi="仿宋" w:cs="Times New Roman"/>
          <w:sz w:val="32"/>
          <w:szCs w:val="32"/>
        </w:rPr>
        <w:t>0</w:t>
      </w:r>
      <w:r w:rsidRPr="00230209">
        <w:rPr>
          <w:rFonts w:ascii="仿宋" w:eastAsia="仿宋" w:hAnsi="仿宋" w:cs="Times New Roman" w:hint="eastAsia"/>
          <w:sz w:val="32"/>
          <w:szCs w:val="32"/>
        </w:rPr>
        <w:t>万元，公务用车运行费</w:t>
      </w:r>
      <w:r>
        <w:rPr>
          <w:rFonts w:ascii="仿宋" w:eastAsia="仿宋" w:hAnsi="仿宋" w:cs="Times New Roman"/>
          <w:sz w:val="32"/>
          <w:szCs w:val="32"/>
        </w:rPr>
        <w:t>0</w:t>
      </w:r>
      <w:r w:rsidRPr="00230209">
        <w:rPr>
          <w:rFonts w:ascii="仿宋" w:eastAsia="仿宋" w:hAnsi="仿宋" w:cs="Times New Roman" w:hint="eastAsia"/>
          <w:sz w:val="32"/>
          <w:szCs w:val="32"/>
        </w:rPr>
        <w:t>万元</w:t>
      </w:r>
      <w:r w:rsidRPr="00230209">
        <w:rPr>
          <w:rFonts w:ascii="仿宋" w:eastAsia="仿宋" w:hAnsi="仿宋" w:cs="Times New Roman"/>
          <w:sz w:val="32"/>
          <w:szCs w:val="32"/>
        </w:rPr>
        <w:t>)</w:t>
      </w:r>
      <w:r w:rsidRPr="00230209">
        <w:rPr>
          <w:rFonts w:ascii="仿宋" w:eastAsia="仿宋" w:hAnsi="仿宋" w:cs="Times New Roman" w:hint="eastAsia"/>
          <w:sz w:val="32"/>
          <w:szCs w:val="32"/>
        </w:rPr>
        <w:t>，与</w:t>
      </w:r>
      <w:r w:rsidRPr="00230209">
        <w:rPr>
          <w:rFonts w:ascii="仿宋" w:eastAsia="仿宋" w:hAnsi="仿宋" w:cs="Times New Roman"/>
          <w:sz w:val="32"/>
          <w:szCs w:val="32"/>
        </w:rPr>
        <w:t>2017</w:t>
      </w:r>
      <w:r w:rsidRPr="00230209">
        <w:rPr>
          <w:rFonts w:ascii="仿宋" w:eastAsia="仿宋" w:hAnsi="仿宋" w:cs="Times New Roman" w:hint="eastAsia"/>
          <w:sz w:val="32"/>
          <w:szCs w:val="32"/>
        </w:rPr>
        <w:t>年持平，无增减变化；公务接待费</w:t>
      </w:r>
      <w:r>
        <w:rPr>
          <w:rFonts w:ascii="仿宋" w:eastAsia="仿宋" w:hAnsi="仿宋" w:cs="Times New Roman"/>
          <w:sz w:val="32"/>
          <w:szCs w:val="32"/>
        </w:rPr>
        <w:t>0</w:t>
      </w:r>
      <w:r w:rsidRPr="00230209">
        <w:rPr>
          <w:rFonts w:ascii="仿宋" w:eastAsia="仿宋" w:hAnsi="仿宋" w:cs="Times New Roman" w:hint="eastAsia"/>
          <w:sz w:val="32"/>
          <w:szCs w:val="32"/>
        </w:rPr>
        <w:t>万元，与</w:t>
      </w:r>
      <w:r w:rsidRPr="00230209">
        <w:rPr>
          <w:rFonts w:ascii="仿宋" w:eastAsia="仿宋" w:hAnsi="仿宋" w:cs="Times New Roman"/>
          <w:sz w:val="32"/>
          <w:szCs w:val="32"/>
        </w:rPr>
        <w:t>2017</w:t>
      </w:r>
      <w:r w:rsidRPr="00230209">
        <w:rPr>
          <w:rFonts w:ascii="仿宋" w:eastAsia="仿宋" w:hAnsi="仿宋" w:cs="Times New Roman" w:hint="eastAsia"/>
          <w:sz w:val="32"/>
          <w:szCs w:val="32"/>
        </w:rPr>
        <w:t>年持平，无增减变化。</w:t>
      </w:r>
    </w:p>
    <w:p w:rsidR="00A93FC9" w:rsidRDefault="00A93FC9">
      <w:pPr>
        <w:ind w:firstLine="640"/>
        <w:rPr>
          <w:rFonts w:ascii="黑体" w:eastAsia="黑体" w:hAnsi="黑体" w:cs="Times New Roman"/>
          <w:sz w:val="32"/>
          <w:szCs w:val="32"/>
        </w:rPr>
      </w:pPr>
      <w:r>
        <w:rPr>
          <w:rFonts w:ascii="黑体" w:eastAsia="黑体" w:hAnsi="黑体" w:cs="Times New Roman" w:hint="eastAsia"/>
          <w:sz w:val="32"/>
          <w:szCs w:val="32"/>
        </w:rPr>
        <w:t>五、绩效预算信息</w:t>
      </w:r>
    </w:p>
    <w:p w:rsidR="00A93FC9" w:rsidRDefault="00A93FC9">
      <w:pPr>
        <w:ind w:firstLineChars="200" w:firstLine="643"/>
        <w:jc w:val="left"/>
        <w:rPr>
          <w:rFonts w:ascii="宋体" w:cs="Times New Roman"/>
          <w:b/>
          <w:sz w:val="32"/>
          <w:szCs w:val="32"/>
        </w:rPr>
      </w:pPr>
      <w:bookmarkStart w:id="0" w:name="_Toc471398463"/>
      <w:r>
        <w:rPr>
          <w:rFonts w:ascii="宋体" w:hAnsi="宋体" w:cs="Times New Roman" w:hint="eastAsia"/>
          <w:b/>
          <w:sz w:val="32"/>
          <w:szCs w:val="32"/>
        </w:rPr>
        <w:t>总体绩效目标：</w:t>
      </w:r>
    </w:p>
    <w:p w:rsidR="00A93FC9" w:rsidRDefault="00A93FC9">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Times New Roman"/>
          <w:sz w:val="32"/>
          <w:szCs w:val="32"/>
        </w:rPr>
        <w:t>1</w:t>
      </w:r>
      <w:r>
        <w:rPr>
          <w:rFonts w:ascii="仿宋" w:eastAsia="仿宋" w:hAnsi="仿宋" w:cs="Times New Roman" w:hint="eastAsia"/>
          <w:sz w:val="32"/>
          <w:szCs w:val="32"/>
        </w:rPr>
        <w:t>、增强组织凝聚力和社会影响力，提升参政议政水平。组织经贸洽谈、招商引资等经济活动，助力县域经济发展。</w:t>
      </w:r>
    </w:p>
    <w:p w:rsidR="00A93FC9" w:rsidRDefault="00A93FC9">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Times New Roman"/>
          <w:sz w:val="32"/>
          <w:szCs w:val="32"/>
        </w:rPr>
        <w:t>2</w:t>
      </w:r>
      <w:r>
        <w:rPr>
          <w:rFonts w:ascii="仿宋" w:eastAsia="仿宋" w:hAnsi="仿宋" w:cs="Times New Roman" w:hint="eastAsia"/>
          <w:sz w:val="32"/>
          <w:szCs w:val="32"/>
        </w:rPr>
        <w:t>、提升参政议政水平，为社会发展建言献策。</w:t>
      </w:r>
    </w:p>
    <w:p w:rsidR="00A93FC9" w:rsidRDefault="00A93FC9">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Times New Roman"/>
          <w:sz w:val="32"/>
          <w:szCs w:val="32"/>
        </w:rPr>
        <w:t>3</w:t>
      </w:r>
      <w:r>
        <w:rPr>
          <w:rFonts w:ascii="仿宋" w:eastAsia="仿宋" w:hAnsi="仿宋" w:cs="Times New Roman" w:hint="eastAsia"/>
          <w:sz w:val="32"/>
          <w:szCs w:val="32"/>
        </w:rPr>
        <w:t>、引导会员积极承担社会责任，热心公益事业发挥工商联在政府管理和服务非公有制经济中的助手作用，助力县域经济发展</w:t>
      </w:r>
    </w:p>
    <w:p w:rsidR="00A93FC9" w:rsidRDefault="00A93FC9">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Times New Roman"/>
          <w:sz w:val="32"/>
          <w:szCs w:val="32"/>
        </w:rPr>
        <w:t>4</w:t>
      </w:r>
      <w:r>
        <w:rPr>
          <w:rFonts w:ascii="仿宋" w:eastAsia="仿宋" w:hAnsi="仿宋" w:cs="Times New Roman" w:hint="eastAsia"/>
          <w:sz w:val="32"/>
          <w:szCs w:val="32"/>
        </w:rPr>
        <w:t>、发展工商联会员、指导基层工商联组织建设；组织培训、思想政治教育，对非公有制经济优秀事迹进行宣传等事项。</w:t>
      </w:r>
    </w:p>
    <w:p w:rsidR="00A93FC9" w:rsidRDefault="00A93FC9">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Times New Roman"/>
          <w:sz w:val="32"/>
          <w:szCs w:val="32"/>
        </w:rPr>
        <w:t>5</w:t>
      </w:r>
      <w:r>
        <w:rPr>
          <w:rFonts w:ascii="仿宋" w:eastAsia="仿宋" w:hAnsi="仿宋" w:cs="Times New Roman" w:hint="eastAsia"/>
          <w:sz w:val="32"/>
          <w:szCs w:val="32"/>
        </w:rPr>
        <w:t>、指导全县各级组织建设。提升民营企业家素质，推进民营企业文化建设，提升工商联工作影响力。</w:t>
      </w:r>
    </w:p>
    <w:p w:rsidR="00A93FC9" w:rsidRDefault="00A93FC9">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Times New Roman"/>
          <w:sz w:val="32"/>
          <w:szCs w:val="32"/>
        </w:rPr>
        <w:t>6</w:t>
      </w:r>
      <w:r>
        <w:rPr>
          <w:rFonts w:ascii="仿宋" w:eastAsia="仿宋" w:hAnsi="仿宋" w:cs="Times New Roman" w:hint="eastAsia"/>
          <w:sz w:val="32"/>
          <w:szCs w:val="32"/>
        </w:rPr>
        <w:t>、保障工商联各项工作顺利开展</w:t>
      </w:r>
    </w:p>
    <w:p w:rsidR="00A93FC9" w:rsidRDefault="00A93FC9">
      <w:pPr>
        <w:autoSpaceDE w:val="0"/>
        <w:autoSpaceDN w:val="0"/>
        <w:adjustRightInd w:val="0"/>
        <w:ind w:left="198" w:firstLineChars="200" w:firstLine="640"/>
        <w:jc w:val="left"/>
        <w:rPr>
          <w:rFonts w:ascii="仿宋" w:eastAsia="仿宋" w:hAnsi="仿宋" w:cs="Times New Roman"/>
          <w:sz w:val="32"/>
          <w:szCs w:val="32"/>
        </w:rPr>
      </w:pPr>
      <w:r>
        <w:rPr>
          <w:rFonts w:ascii="仿宋" w:eastAsia="仿宋" w:hAnsi="仿宋" w:cs="Times New Roman"/>
          <w:sz w:val="32"/>
          <w:szCs w:val="32"/>
        </w:rPr>
        <w:t>7</w:t>
      </w:r>
      <w:r>
        <w:rPr>
          <w:rFonts w:ascii="仿宋" w:eastAsia="仿宋" w:hAnsi="仿宋" w:cs="Times New Roman" w:hint="eastAsia"/>
          <w:sz w:val="32"/>
          <w:szCs w:val="32"/>
        </w:rPr>
        <w:t>、保证工商联日常工作正常运转</w:t>
      </w:r>
    </w:p>
    <w:p w:rsidR="00A93FC9" w:rsidRDefault="00A93FC9">
      <w:pPr>
        <w:jc w:val="left"/>
        <w:rPr>
          <w:rFonts w:ascii="方正书宋_GBK" w:eastAsia="方正书宋_GBK" w:hAnsi="Times New Roman" w:cs="Times New Roman"/>
          <w:sz w:val="18"/>
          <w:szCs w:val="18"/>
        </w:rPr>
      </w:pPr>
    </w:p>
    <w:p w:rsidR="00A93FC9" w:rsidRDefault="00A93FC9">
      <w:pPr>
        <w:ind w:firstLineChars="200" w:firstLine="643"/>
        <w:jc w:val="left"/>
        <w:outlineLvl w:val="0"/>
        <w:rPr>
          <w:rFonts w:ascii="方正小标宋_GBK" w:eastAsia="方正小标宋_GBK" w:hAnsi="Times New Roman" w:cs="Times New Roman"/>
          <w:sz w:val="32"/>
          <w:szCs w:val="24"/>
        </w:rPr>
      </w:pPr>
      <w:r>
        <w:rPr>
          <w:rFonts w:ascii="宋体" w:hAnsi="宋体" w:cs="Times New Roman" w:hint="eastAsia"/>
          <w:b/>
          <w:sz w:val="32"/>
          <w:szCs w:val="32"/>
        </w:rPr>
        <w:t>部门职责及工作活动绩效目标指标：</w:t>
      </w:r>
    </w:p>
    <w:p w:rsidR="00A93FC9" w:rsidRDefault="00A93FC9">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t>部门职责</w:t>
      </w:r>
      <w:r>
        <w:rPr>
          <w:rFonts w:ascii="方正小标宋_GBK" w:eastAsia="方正小标宋_GBK" w:hAnsi="Times New Roman" w:cs="Times New Roman"/>
          <w:sz w:val="32"/>
          <w:szCs w:val="24"/>
        </w:rPr>
        <w:t>-</w:t>
      </w:r>
      <w:r>
        <w:rPr>
          <w:rFonts w:ascii="方正小标宋_GBK" w:eastAsia="方正小标宋_GBK" w:hAnsi="Times New Roman" w:cs="Times New Roman" w:hint="eastAsia"/>
          <w:sz w:val="32"/>
          <w:szCs w:val="24"/>
        </w:rPr>
        <w:t>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341"/>
        <w:gridCol w:w="1276"/>
        <w:gridCol w:w="2976"/>
        <w:gridCol w:w="2744"/>
        <w:gridCol w:w="1649"/>
        <w:gridCol w:w="737"/>
        <w:gridCol w:w="737"/>
        <w:gridCol w:w="737"/>
        <w:gridCol w:w="737"/>
      </w:tblGrid>
      <w:tr w:rsidR="00A93FC9" w:rsidRPr="002B5663">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A93FC9" w:rsidRDefault="00A93FC9">
            <w:pPr>
              <w:spacing w:line="300" w:lineRule="exact"/>
              <w:jc w:val="left"/>
              <w:rPr>
                <w:rFonts w:ascii="方正小标宋_GBK" w:eastAsia="方正小标宋_GBK" w:hAnsi="Times New Roman" w:cs="Times New Roman"/>
                <w:sz w:val="18"/>
                <w:szCs w:val="18"/>
              </w:rPr>
            </w:pPr>
            <w:r>
              <w:rPr>
                <w:rFonts w:ascii="方正小标宋_GBK" w:eastAsia="方正小标宋_GBK" w:hAnsi="Times New Roman" w:cs="Times New Roman"/>
                <w:sz w:val="18"/>
                <w:szCs w:val="18"/>
              </w:rPr>
              <w:t>714</w:t>
            </w:r>
            <w:r>
              <w:rPr>
                <w:rFonts w:ascii="方正小标宋_GBK" w:eastAsia="方正小标宋_GBK" w:hAnsi="Times New Roman" w:cs="Times New Roman" w:hint="eastAsia"/>
                <w:sz w:val="18"/>
                <w:szCs w:val="18"/>
              </w:rPr>
              <w:t>香河县工商业联合会</w:t>
            </w:r>
          </w:p>
        </w:tc>
        <w:tc>
          <w:tcPr>
            <w:tcW w:w="2948" w:type="dxa"/>
            <w:gridSpan w:val="4"/>
            <w:tcBorders>
              <w:top w:val="single" w:sz="6" w:space="0" w:color="FFFFFF"/>
              <w:left w:val="single" w:sz="6" w:space="0" w:color="FFFFFF"/>
              <w:right w:val="single" w:sz="6" w:space="0" w:color="FFFFFF"/>
            </w:tcBorders>
            <w:vAlign w:val="center"/>
          </w:tcPr>
          <w:p w:rsidR="00A93FC9" w:rsidRDefault="00A93FC9">
            <w:pPr>
              <w:spacing w:line="300" w:lineRule="exact"/>
              <w:jc w:val="righ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单位：万元</w:t>
            </w:r>
          </w:p>
        </w:tc>
      </w:tr>
      <w:tr w:rsidR="00A93FC9" w:rsidRPr="002B5663">
        <w:trPr>
          <w:trHeight w:val="227"/>
          <w:tblHeader/>
          <w:jc w:val="center"/>
        </w:trPr>
        <w:tc>
          <w:tcPr>
            <w:tcW w:w="2341" w:type="dxa"/>
            <w:vMerge w:val="restart"/>
            <w:vAlign w:val="center"/>
          </w:tcPr>
          <w:p w:rsidR="00A93FC9" w:rsidRDefault="00A93FC9">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职责活动</w:t>
            </w:r>
          </w:p>
        </w:tc>
        <w:tc>
          <w:tcPr>
            <w:tcW w:w="1276" w:type="dxa"/>
            <w:vMerge w:val="restart"/>
            <w:vAlign w:val="center"/>
          </w:tcPr>
          <w:p w:rsidR="00A93FC9" w:rsidRDefault="00A93FC9">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年度预算数</w:t>
            </w:r>
          </w:p>
        </w:tc>
        <w:tc>
          <w:tcPr>
            <w:tcW w:w="2976" w:type="dxa"/>
            <w:vMerge w:val="restart"/>
            <w:vAlign w:val="center"/>
          </w:tcPr>
          <w:p w:rsidR="00A93FC9" w:rsidRDefault="00A93FC9">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内容描述</w:t>
            </w:r>
          </w:p>
        </w:tc>
        <w:tc>
          <w:tcPr>
            <w:tcW w:w="2744" w:type="dxa"/>
            <w:vMerge w:val="restart"/>
            <w:vAlign w:val="center"/>
          </w:tcPr>
          <w:p w:rsidR="00A93FC9" w:rsidRDefault="00A93FC9">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绩效目标</w:t>
            </w:r>
          </w:p>
        </w:tc>
        <w:tc>
          <w:tcPr>
            <w:tcW w:w="1649" w:type="dxa"/>
            <w:vMerge w:val="restart"/>
            <w:vAlign w:val="center"/>
          </w:tcPr>
          <w:p w:rsidR="00A93FC9" w:rsidRDefault="00A93FC9">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绩效指标</w:t>
            </w:r>
          </w:p>
        </w:tc>
        <w:tc>
          <w:tcPr>
            <w:tcW w:w="2948" w:type="dxa"/>
            <w:gridSpan w:val="4"/>
            <w:vAlign w:val="center"/>
          </w:tcPr>
          <w:p w:rsidR="00A93FC9" w:rsidRDefault="00A93FC9">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评价标准</w:t>
            </w:r>
          </w:p>
        </w:tc>
      </w:tr>
      <w:tr w:rsidR="00A93FC9" w:rsidRPr="002B5663">
        <w:trPr>
          <w:trHeight w:val="227"/>
          <w:tblHeader/>
          <w:jc w:val="center"/>
        </w:trPr>
        <w:tc>
          <w:tcPr>
            <w:tcW w:w="2341" w:type="dxa"/>
            <w:vMerge/>
            <w:vAlign w:val="center"/>
          </w:tcPr>
          <w:p w:rsidR="00A93FC9" w:rsidRDefault="00A93FC9">
            <w:pPr>
              <w:spacing w:line="300" w:lineRule="exact"/>
              <w:jc w:val="left"/>
              <w:outlineLvl w:val="0"/>
              <w:rPr>
                <w:rFonts w:ascii="Times New Roman" w:hAnsi="Times New Roman" w:cs="Times New Roman"/>
                <w:sz w:val="18"/>
                <w:szCs w:val="18"/>
              </w:rPr>
            </w:pPr>
          </w:p>
        </w:tc>
        <w:tc>
          <w:tcPr>
            <w:tcW w:w="1276" w:type="dxa"/>
            <w:vMerge/>
            <w:vAlign w:val="center"/>
          </w:tcPr>
          <w:p w:rsidR="00A93FC9" w:rsidRDefault="00A93FC9">
            <w:pPr>
              <w:spacing w:line="300" w:lineRule="exact"/>
              <w:jc w:val="left"/>
              <w:outlineLvl w:val="0"/>
              <w:rPr>
                <w:rFonts w:ascii="Times New Roman" w:hAnsi="Times New Roman" w:cs="Times New Roman"/>
                <w:sz w:val="18"/>
                <w:szCs w:val="18"/>
              </w:rPr>
            </w:pPr>
          </w:p>
        </w:tc>
        <w:tc>
          <w:tcPr>
            <w:tcW w:w="2976" w:type="dxa"/>
            <w:vMerge/>
            <w:vAlign w:val="center"/>
          </w:tcPr>
          <w:p w:rsidR="00A93FC9" w:rsidRDefault="00A93FC9">
            <w:pPr>
              <w:spacing w:line="300" w:lineRule="exact"/>
              <w:jc w:val="left"/>
              <w:outlineLvl w:val="0"/>
              <w:rPr>
                <w:rFonts w:ascii="Times New Roman" w:hAnsi="Times New Roman" w:cs="Times New Roman"/>
                <w:sz w:val="18"/>
                <w:szCs w:val="18"/>
              </w:rPr>
            </w:pPr>
          </w:p>
        </w:tc>
        <w:tc>
          <w:tcPr>
            <w:tcW w:w="2744" w:type="dxa"/>
            <w:vMerge/>
            <w:vAlign w:val="center"/>
          </w:tcPr>
          <w:p w:rsidR="00A93FC9" w:rsidRDefault="00A93FC9">
            <w:pPr>
              <w:spacing w:line="300" w:lineRule="exact"/>
              <w:jc w:val="left"/>
              <w:outlineLvl w:val="0"/>
              <w:rPr>
                <w:rFonts w:ascii="Times New Roman" w:hAnsi="Times New Roman" w:cs="Times New Roman"/>
                <w:sz w:val="18"/>
                <w:szCs w:val="18"/>
              </w:rPr>
            </w:pPr>
          </w:p>
        </w:tc>
        <w:tc>
          <w:tcPr>
            <w:tcW w:w="1649" w:type="dxa"/>
            <w:vMerge/>
            <w:vAlign w:val="center"/>
          </w:tcPr>
          <w:p w:rsidR="00A93FC9" w:rsidRDefault="00A93FC9">
            <w:pPr>
              <w:spacing w:line="300" w:lineRule="exact"/>
              <w:jc w:val="left"/>
              <w:outlineLvl w:val="0"/>
              <w:rPr>
                <w:rFonts w:ascii="Times New Roman" w:hAnsi="Times New Roman" w:cs="Times New Roman"/>
                <w:sz w:val="18"/>
                <w:szCs w:val="18"/>
              </w:rPr>
            </w:pPr>
          </w:p>
        </w:tc>
        <w:tc>
          <w:tcPr>
            <w:tcW w:w="737" w:type="dxa"/>
            <w:vAlign w:val="center"/>
          </w:tcPr>
          <w:p w:rsidR="00A93FC9" w:rsidRDefault="00A93FC9">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优</w:t>
            </w:r>
          </w:p>
        </w:tc>
        <w:tc>
          <w:tcPr>
            <w:tcW w:w="737" w:type="dxa"/>
            <w:vAlign w:val="center"/>
          </w:tcPr>
          <w:p w:rsidR="00A93FC9" w:rsidRDefault="00A93FC9">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良</w:t>
            </w:r>
          </w:p>
        </w:tc>
        <w:tc>
          <w:tcPr>
            <w:tcW w:w="737" w:type="dxa"/>
            <w:vAlign w:val="center"/>
          </w:tcPr>
          <w:p w:rsidR="00A93FC9" w:rsidRDefault="00A93FC9">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中</w:t>
            </w:r>
          </w:p>
        </w:tc>
        <w:tc>
          <w:tcPr>
            <w:tcW w:w="737" w:type="dxa"/>
            <w:vAlign w:val="center"/>
          </w:tcPr>
          <w:p w:rsidR="00A93FC9" w:rsidRDefault="00A93FC9">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差</w:t>
            </w:r>
          </w:p>
        </w:tc>
      </w:tr>
      <w:tr w:rsidR="00A93FC9" w:rsidRPr="002B5663">
        <w:trPr>
          <w:trHeight w:val="227"/>
          <w:jc w:val="center"/>
        </w:trPr>
        <w:tc>
          <w:tcPr>
            <w:tcW w:w="2341" w:type="dxa"/>
            <w:vAlign w:val="center"/>
          </w:tcPr>
          <w:p w:rsidR="00A93FC9" w:rsidRDefault="00A93FC9">
            <w:pPr>
              <w:spacing w:line="300" w:lineRule="exact"/>
              <w:jc w:val="left"/>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参政议政</w:t>
            </w:r>
          </w:p>
        </w:tc>
        <w:tc>
          <w:tcPr>
            <w:tcW w:w="1276" w:type="dxa"/>
            <w:vAlign w:val="center"/>
          </w:tcPr>
          <w:p w:rsidR="00A93FC9" w:rsidRDefault="00A93FC9">
            <w:pPr>
              <w:spacing w:line="300" w:lineRule="exact"/>
              <w:jc w:val="center"/>
              <w:rPr>
                <w:rFonts w:ascii="方正书宋_GBK" w:eastAsia="方正书宋_GBK" w:hAnsi="Times New Roman" w:cs="Times New Roman"/>
                <w:sz w:val="18"/>
                <w:szCs w:val="18"/>
              </w:rPr>
            </w:pPr>
          </w:p>
        </w:tc>
        <w:tc>
          <w:tcPr>
            <w:tcW w:w="2976" w:type="dxa"/>
            <w:vAlign w:val="center"/>
          </w:tcPr>
          <w:p w:rsidR="00A93FC9" w:rsidRDefault="00A93FC9">
            <w:pPr>
              <w:spacing w:line="30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参政议政、社会服务等事项</w:t>
            </w:r>
          </w:p>
        </w:tc>
        <w:tc>
          <w:tcPr>
            <w:tcW w:w="2744" w:type="dxa"/>
            <w:vAlign w:val="center"/>
          </w:tcPr>
          <w:p w:rsidR="00A93FC9" w:rsidRDefault="00A93FC9">
            <w:pPr>
              <w:spacing w:line="30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增强组织凝聚力和社会影响力，提升参政议政水平。组织经贸洽谈、招商引资等经济活动，助力县域经济发展。</w:t>
            </w:r>
          </w:p>
        </w:tc>
        <w:tc>
          <w:tcPr>
            <w:tcW w:w="1649" w:type="dxa"/>
            <w:vAlign w:val="center"/>
          </w:tcPr>
          <w:p w:rsidR="00A93FC9" w:rsidRDefault="00A93FC9">
            <w:pPr>
              <w:spacing w:line="300" w:lineRule="exact"/>
              <w:jc w:val="center"/>
              <w:rPr>
                <w:rFonts w:ascii="Times New Roman" w:eastAsia="方正书宋_GBK" w:hAnsi="Times New Roman" w:cs="Times New Roman"/>
                <w:sz w:val="18"/>
                <w:szCs w:val="18"/>
              </w:rPr>
            </w:pP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p>
        </w:tc>
      </w:tr>
      <w:tr w:rsidR="00A93FC9" w:rsidRPr="002B5663">
        <w:trPr>
          <w:trHeight w:val="592"/>
          <w:jc w:val="center"/>
        </w:trPr>
        <w:tc>
          <w:tcPr>
            <w:tcW w:w="2341" w:type="dxa"/>
            <w:vMerge w:val="restart"/>
            <w:vAlign w:val="center"/>
          </w:tcPr>
          <w:p w:rsidR="00A93FC9" w:rsidRDefault="00A93FC9">
            <w:pPr>
              <w:spacing w:line="300" w:lineRule="exact"/>
              <w:jc w:val="center"/>
              <w:rPr>
                <w:rFonts w:ascii="方正书宋_GBK" w:eastAsia="方正书宋_GBK" w:hAnsi="Times New Roman" w:cs="Times New Roman"/>
                <w:bCs/>
                <w:sz w:val="18"/>
                <w:szCs w:val="18"/>
              </w:rPr>
            </w:pPr>
            <w:r>
              <w:rPr>
                <w:rFonts w:ascii="方正书宋_GBK" w:eastAsia="方正书宋_GBK" w:hAnsi="Times New Roman" w:cs="Times New Roman" w:hint="eastAsia"/>
                <w:bCs/>
                <w:sz w:val="18"/>
                <w:szCs w:val="18"/>
              </w:rPr>
              <w:t>参政议政</w:t>
            </w:r>
          </w:p>
        </w:tc>
        <w:tc>
          <w:tcPr>
            <w:tcW w:w="1276" w:type="dxa"/>
            <w:vMerge w:val="restart"/>
            <w:vAlign w:val="center"/>
          </w:tcPr>
          <w:p w:rsidR="00A93FC9" w:rsidRDefault="00A93FC9">
            <w:pPr>
              <w:spacing w:line="300" w:lineRule="exact"/>
              <w:jc w:val="center"/>
              <w:rPr>
                <w:rFonts w:ascii="方正书宋_GBK" w:eastAsia="方正书宋_GBK" w:hAnsi="Times New Roman" w:cs="Times New Roman"/>
                <w:sz w:val="18"/>
                <w:szCs w:val="18"/>
              </w:rPr>
            </w:pPr>
          </w:p>
        </w:tc>
        <w:tc>
          <w:tcPr>
            <w:tcW w:w="2976" w:type="dxa"/>
            <w:vMerge w:val="restart"/>
            <w:vAlign w:val="center"/>
          </w:tcPr>
          <w:p w:rsidR="00A93FC9" w:rsidRDefault="00A93FC9">
            <w:pPr>
              <w:spacing w:line="30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组织开展调研，向县政协提交大会发言和集体提案，反映社会民意，与县政府对口单位紧密联系。开展各种活动及相关会议</w:t>
            </w:r>
          </w:p>
        </w:tc>
        <w:tc>
          <w:tcPr>
            <w:tcW w:w="2744" w:type="dxa"/>
            <w:vMerge w:val="restart"/>
            <w:vAlign w:val="center"/>
          </w:tcPr>
          <w:p w:rsidR="00A93FC9" w:rsidRDefault="00A93FC9">
            <w:pPr>
              <w:spacing w:line="30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提升参政议政水平，为社会发</w:t>
            </w:r>
          </w:p>
          <w:p w:rsidR="00A93FC9" w:rsidRDefault="00A93FC9">
            <w:pPr>
              <w:spacing w:line="30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展建言献策。</w:t>
            </w:r>
          </w:p>
        </w:tc>
        <w:tc>
          <w:tcPr>
            <w:tcW w:w="1649" w:type="dxa"/>
            <w:vAlign w:val="center"/>
          </w:tcPr>
          <w:p w:rsidR="00A93FC9" w:rsidRDefault="00A93FC9">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提交县政协大会集体提案</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≥4</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3</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2</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微软雅黑" w:eastAsia="微软雅黑" w:hAnsi="微软雅黑" w:cs="微软雅黑"/>
                <w:sz w:val="18"/>
                <w:szCs w:val="18"/>
              </w:rPr>
              <w:t>&lt;2</w:t>
            </w:r>
          </w:p>
        </w:tc>
      </w:tr>
      <w:tr w:rsidR="00A93FC9" w:rsidRPr="002B5663">
        <w:trPr>
          <w:trHeight w:val="90"/>
          <w:jc w:val="center"/>
        </w:trPr>
        <w:tc>
          <w:tcPr>
            <w:tcW w:w="2341" w:type="dxa"/>
            <w:vMerge/>
            <w:vAlign w:val="center"/>
          </w:tcPr>
          <w:p w:rsidR="00A93FC9" w:rsidRPr="002B5663" w:rsidRDefault="00A93FC9">
            <w:pPr>
              <w:spacing w:line="300" w:lineRule="exact"/>
              <w:jc w:val="center"/>
              <w:rPr>
                <w:bCs/>
              </w:rPr>
            </w:pPr>
          </w:p>
        </w:tc>
        <w:tc>
          <w:tcPr>
            <w:tcW w:w="1276" w:type="dxa"/>
            <w:vMerge/>
            <w:vAlign w:val="center"/>
          </w:tcPr>
          <w:p w:rsidR="00A93FC9" w:rsidRPr="002B5663" w:rsidRDefault="00A93FC9">
            <w:pPr>
              <w:spacing w:line="300" w:lineRule="exact"/>
              <w:jc w:val="center"/>
            </w:pPr>
          </w:p>
        </w:tc>
        <w:tc>
          <w:tcPr>
            <w:tcW w:w="2976" w:type="dxa"/>
            <w:vMerge/>
            <w:vAlign w:val="center"/>
          </w:tcPr>
          <w:p w:rsidR="00A93FC9" w:rsidRPr="002B5663" w:rsidRDefault="00A93FC9">
            <w:pPr>
              <w:spacing w:line="300" w:lineRule="exact"/>
              <w:jc w:val="left"/>
            </w:pPr>
          </w:p>
        </w:tc>
        <w:tc>
          <w:tcPr>
            <w:tcW w:w="2744" w:type="dxa"/>
            <w:vMerge/>
            <w:vAlign w:val="center"/>
          </w:tcPr>
          <w:p w:rsidR="00A93FC9" w:rsidRPr="002B5663" w:rsidRDefault="00A93FC9">
            <w:pPr>
              <w:spacing w:line="300" w:lineRule="exact"/>
              <w:jc w:val="left"/>
            </w:pPr>
          </w:p>
        </w:tc>
        <w:tc>
          <w:tcPr>
            <w:tcW w:w="1649" w:type="dxa"/>
            <w:vAlign w:val="center"/>
          </w:tcPr>
          <w:p w:rsidR="00A93FC9" w:rsidRDefault="00A93FC9">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提交调研报告数量</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≥4</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3</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2</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微软雅黑" w:eastAsia="微软雅黑" w:hAnsi="微软雅黑" w:cs="微软雅黑"/>
                <w:sz w:val="18"/>
                <w:szCs w:val="18"/>
              </w:rPr>
              <w:t>&lt;2</w:t>
            </w:r>
          </w:p>
        </w:tc>
      </w:tr>
      <w:tr w:rsidR="00A93FC9" w:rsidRPr="002B5663">
        <w:trPr>
          <w:trHeight w:val="595"/>
          <w:jc w:val="center"/>
        </w:trPr>
        <w:tc>
          <w:tcPr>
            <w:tcW w:w="2341" w:type="dxa"/>
            <w:vMerge w:val="restart"/>
            <w:vAlign w:val="center"/>
          </w:tcPr>
          <w:p w:rsidR="00A93FC9" w:rsidRDefault="00A93FC9">
            <w:pPr>
              <w:spacing w:line="300" w:lineRule="exact"/>
              <w:jc w:val="center"/>
              <w:rPr>
                <w:rFonts w:ascii="方正书宋_GBK" w:eastAsia="方正书宋_GBK" w:hAnsi="Times New Roman" w:cs="Times New Roman"/>
                <w:bCs/>
                <w:sz w:val="18"/>
                <w:szCs w:val="18"/>
              </w:rPr>
            </w:pPr>
            <w:r>
              <w:rPr>
                <w:rFonts w:ascii="方正书宋_GBK" w:eastAsia="方正书宋_GBK" w:hAnsi="Times New Roman" w:cs="Times New Roman" w:hint="eastAsia"/>
                <w:bCs/>
                <w:sz w:val="18"/>
                <w:szCs w:val="18"/>
              </w:rPr>
              <w:t>社会服务</w:t>
            </w:r>
          </w:p>
        </w:tc>
        <w:tc>
          <w:tcPr>
            <w:tcW w:w="1276" w:type="dxa"/>
            <w:vMerge w:val="restart"/>
            <w:vAlign w:val="center"/>
          </w:tcPr>
          <w:p w:rsidR="00A93FC9" w:rsidRDefault="00A93FC9">
            <w:pPr>
              <w:spacing w:line="300" w:lineRule="exact"/>
              <w:jc w:val="center"/>
              <w:rPr>
                <w:rFonts w:ascii="方正书宋_GBK" w:eastAsia="方正书宋_GBK" w:hAnsi="Times New Roman" w:cs="Times New Roman"/>
                <w:sz w:val="18"/>
                <w:szCs w:val="18"/>
              </w:rPr>
            </w:pPr>
          </w:p>
        </w:tc>
        <w:tc>
          <w:tcPr>
            <w:tcW w:w="2976" w:type="dxa"/>
            <w:vMerge w:val="restart"/>
            <w:vAlign w:val="center"/>
          </w:tcPr>
          <w:p w:rsidR="00A93FC9" w:rsidRDefault="00A93FC9">
            <w:pPr>
              <w:spacing w:line="30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积极搭建服务平台，举办招商会、银企对接会、招商引资，民企活动及法律维权、科级进民企活动。加强与知名企业的合作交流。组织会议企业参与农村面貌改造提升行动、社会扶贫和公益事业。</w:t>
            </w:r>
          </w:p>
        </w:tc>
        <w:tc>
          <w:tcPr>
            <w:tcW w:w="2744" w:type="dxa"/>
            <w:vMerge w:val="restart"/>
            <w:vAlign w:val="center"/>
          </w:tcPr>
          <w:p w:rsidR="00A93FC9" w:rsidRDefault="00A93FC9">
            <w:pPr>
              <w:spacing w:line="30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引导会员积极承担社会责任，热心公益事业发挥工商联在政府管理和服务非公有制经济中的助手作用，助力县域经济发展</w:t>
            </w:r>
          </w:p>
        </w:tc>
        <w:tc>
          <w:tcPr>
            <w:tcW w:w="1649" w:type="dxa"/>
            <w:vAlign w:val="center"/>
          </w:tcPr>
          <w:p w:rsidR="00A93FC9" w:rsidRDefault="00A93FC9">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组织招商引资活动次数</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≥4</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3</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2</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微软雅黑" w:eastAsia="微软雅黑" w:hAnsi="微软雅黑" w:cs="微软雅黑"/>
                <w:sz w:val="18"/>
                <w:szCs w:val="18"/>
              </w:rPr>
              <w:t>&lt;2</w:t>
            </w:r>
          </w:p>
        </w:tc>
      </w:tr>
      <w:tr w:rsidR="00A93FC9" w:rsidRPr="002B5663">
        <w:trPr>
          <w:trHeight w:val="595"/>
          <w:jc w:val="center"/>
        </w:trPr>
        <w:tc>
          <w:tcPr>
            <w:tcW w:w="2341" w:type="dxa"/>
            <w:vMerge/>
            <w:vAlign w:val="center"/>
          </w:tcPr>
          <w:p w:rsidR="00A93FC9" w:rsidRPr="002B5663" w:rsidRDefault="00A93FC9">
            <w:pPr>
              <w:spacing w:line="300" w:lineRule="exact"/>
              <w:jc w:val="center"/>
            </w:pPr>
          </w:p>
        </w:tc>
        <w:tc>
          <w:tcPr>
            <w:tcW w:w="1276" w:type="dxa"/>
            <w:vMerge/>
            <w:vAlign w:val="center"/>
          </w:tcPr>
          <w:p w:rsidR="00A93FC9" w:rsidRPr="002B5663" w:rsidRDefault="00A93FC9">
            <w:pPr>
              <w:spacing w:line="300" w:lineRule="exact"/>
              <w:jc w:val="center"/>
            </w:pPr>
          </w:p>
        </w:tc>
        <w:tc>
          <w:tcPr>
            <w:tcW w:w="2976" w:type="dxa"/>
            <w:vMerge/>
            <w:vAlign w:val="center"/>
          </w:tcPr>
          <w:p w:rsidR="00A93FC9" w:rsidRPr="002B5663" w:rsidRDefault="00A93FC9">
            <w:pPr>
              <w:spacing w:line="300" w:lineRule="exact"/>
              <w:jc w:val="center"/>
            </w:pPr>
          </w:p>
        </w:tc>
        <w:tc>
          <w:tcPr>
            <w:tcW w:w="2744" w:type="dxa"/>
            <w:vMerge/>
            <w:vAlign w:val="center"/>
          </w:tcPr>
          <w:p w:rsidR="00A93FC9" w:rsidRPr="002B5663" w:rsidRDefault="00A93FC9">
            <w:pPr>
              <w:spacing w:line="300" w:lineRule="exact"/>
              <w:jc w:val="left"/>
            </w:pPr>
          </w:p>
        </w:tc>
        <w:tc>
          <w:tcPr>
            <w:tcW w:w="1649" w:type="dxa"/>
            <w:vAlign w:val="center"/>
          </w:tcPr>
          <w:p w:rsidR="00A93FC9" w:rsidRDefault="00A93FC9">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法律维权服务次数</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≥4</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3</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2</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微软雅黑" w:eastAsia="微软雅黑" w:hAnsi="微软雅黑" w:cs="微软雅黑"/>
                <w:sz w:val="18"/>
                <w:szCs w:val="18"/>
              </w:rPr>
              <w:t>&lt;2</w:t>
            </w:r>
          </w:p>
        </w:tc>
      </w:tr>
      <w:tr w:rsidR="00A93FC9" w:rsidRPr="002B5663">
        <w:trPr>
          <w:trHeight w:val="595"/>
          <w:jc w:val="center"/>
        </w:trPr>
        <w:tc>
          <w:tcPr>
            <w:tcW w:w="2341" w:type="dxa"/>
            <w:vMerge/>
            <w:vAlign w:val="center"/>
          </w:tcPr>
          <w:p w:rsidR="00A93FC9" w:rsidRDefault="00A93FC9">
            <w:pPr>
              <w:spacing w:line="300" w:lineRule="exact"/>
              <w:jc w:val="center"/>
              <w:rPr>
                <w:rFonts w:ascii="Times New Roman" w:eastAsia="方正书宋_GBK" w:hAnsi="Times New Roman" w:cs="Times New Roman"/>
                <w:sz w:val="18"/>
                <w:szCs w:val="18"/>
              </w:rPr>
            </w:pPr>
          </w:p>
        </w:tc>
        <w:tc>
          <w:tcPr>
            <w:tcW w:w="1276" w:type="dxa"/>
            <w:vMerge/>
            <w:vAlign w:val="center"/>
          </w:tcPr>
          <w:p w:rsidR="00A93FC9" w:rsidRDefault="00A93FC9">
            <w:pPr>
              <w:spacing w:line="300" w:lineRule="exact"/>
              <w:jc w:val="center"/>
              <w:rPr>
                <w:rFonts w:ascii="Times New Roman" w:eastAsia="方正书宋_GBK" w:hAnsi="Times New Roman" w:cs="Times New Roman"/>
                <w:sz w:val="18"/>
                <w:szCs w:val="18"/>
              </w:rPr>
            </w:pPr>
          </w:p>
        </w:tc>
        <w:tc>
          <w:tcPr>
            <w:tcW w:w="2976" w:type="dxa"/>
            <w:vMerge/>
            <w:vAlign w:val="center"/>
          </w:tcPr>
          <w:p w:rsidR="00A93FC9" w:rsidRDefault="00A93FC9">
            <w:pPr>
              <w:spacing w:line="300" w:lineRule="exact"/>
              <w:jc w:val="center"/>
              <w:rPr>
                <w:rFonts w:ascii="Times New Roman" w:eastAsia="方正书宋_GBK" w:hAnsi="Times New Roman" w:cs="Times New Roman"/>
                <w:sz w:val="18"/>
                <w:szCs w:val="18"/>
              </w:rPr>
            </w:pPr>
          </w:p>
        </w:tc>
        <w:tc>
          <w:tcPr>
            <w:tcW w:w="2744" w:type="dxa"/>
            <w:vMerge/>
            <w:vAlign w:val="center"/>
          </w:tcPr>
          <w:p w:rsidR="00A93FC9" w:rsidRDefault="00A93FC9">
            <w:pPr>
              <w:spacing w:line="300" w:lineRule="exact"/>
              <w:jc w:val="left"/>
              <w:rPr>
                <w:rFonts w:ascii="Times New Roman" w:eastAsia="方正书宋_GBK" w:hAnsi="Times New Roman" w:cs="Times New Roman"/>
                <w:sz w:val="18"/>
                <w:szCs w:val="18"/>
              </w:rPr>
            </w:pPr>
          </w:p>
        </w:tc>
        <w:tc>
          <w:tcPr>
            <w:tcW w:w="1649" w:type="dxa"/>
            <w:vAlign w:val="center"/>
          </w:tcPr>
          <w:p w:rsidR="00A93FC9" w:rsidRDefault="00A93FC9">
            <w:pPr>
              <w:spacing w:line="300" w:lineRule="exact"/>
              <w:jc w:val="left"/>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银企对接会次数</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≥3</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2</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1</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0</w:t>
            </w:r>
          </w:p>
        </w:tc>
      </w:tr>
      <w:tr w:rsidR="00A93FC9" w:rsidRPr="002B5663">
        <w:trPr>
          <w:trHeight w:val="227"/>
          <w:jc w:val="center"/>
        </w:trPr>
        <w:tc>
          <w:tcPr>
            <w:tcW w:w="2341" w:type="dxa"/>
            <w:vAlign w:val="center"/>
          </w:tcPr>
          <w:p w:rsidR="00A93FC9" w:rsidRDefault="00A93FC9">
            <w:pPr>
              <w:spacing w:line="300" w:lineRule="exact"/>
              <w:jc w:val="left"/>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组织建设</w:t>
            </w:r>
          </w:p>
        </w:tc>
        <w:tc>
          <w:tcPr>
            <w:tcW w:w="1276" w:type="dxa"/>
            <w:vAlign w:val="center"/>
          </w:tcPr>
          <w:p w:rsidR="00A93FC9" w:rsidRDefault="00A93FC9">
            <w:pPr>
              <w:spacing w:line="300" w:lineRule="exact"/>
              <w:jc w:val="center"/>
              <w:rPr>
                <w:rFonts w:ascii="方正书宋_GBK" w:eastAsia="方正书宋_GBK" w:hAnsi="Times New Roman" w:cs="Times New Roman"/>
                <w:sz w:val="18"/>
                <w:szCs w:val="18"/>
              </w:rPr>
            </w:pPr>
          </w:p>
        </w:tc>
        <w:tc>
          <w:tcPr>
            <w:tcW w:w="2976" w:type="dxa"/>
            <w:vAlign w:val="center"/>
          </w:tcPr>
          <w:p w:rsidR="00A93FC9" w:rsidRDefault="00A93FC9">
            <w:pPr>
              <w:spacing w:line="300" w:lineRule="exact"/>
              <w:jc w:val="center"/>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组织建设及宣传教育、培训等事项</w:t>
            </w:r>
          </w:p>
        </w:tc>
        <w:tc>
          <w:tcPr>
            <w:tcW w:w="2744" w:type="dxa"/>
            <w:vAlign w:val="center"/>
          </w:tcPr>
          <w:p w:rsidR="00A93FC9" w:rsidRDefault="00A93FC9">
            <w:pPr>
              <w:spacing w:line="30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发展工商联会员、指导基层工商联组织建设；组织培训、思想政治教育，对非公有制经济优秀事迹进行宣传等事项。</w:t>
            </w:r>
          </w:p>
          <w:p w:rsidR="00A93FC9" w:rsidRDefault="00A93FC9">
            <w:pPr>
              <w:spacing w:line="300" w:lineRule="exact"/>
              <w:jc w:val="left"/>
              <w:rPr>
                <w:rFonts w:ascii="方正书宋_GBK" w:eastAsia="方正书宋_GBK" w:hAnsi="Times New Roman" w:cs="Times New Roman"/>
                <w:sz w:val="18"/>
                <w:szCs w:val="18"/>
              </w:rPr>
            </w:pPr>
          </w:p>
        </w:tc>
        <w:tc>
          <w:tcPr>
            <w:tcW w:w="1649" w:type="dxa"/>
            <w:vAlign w:val="center"/>
          </w:tcPr>
          <w:p w:rsidR="00A93FC9" w:rsidRDefault="00A93FC9">
            <w:pPr>
              <w:spacing w:line="300" w:lineRule="exact"/>
              <w:jc w:val="center"/>
              <w:rPr>
                <w:rFonts w:ascii="Times New Roman" w:eastAsia="方正书宋_GBK" w:hAnsi="Times New Roman" w:cs="Times New Roman"/>
                <w:sz w:val="18"/>
                <w:szCs w:val="18"/>
              </w:rPr>
            </w:pP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p>
        </w:tc>
      </w:tr>
      <w:tr w:rsidR="00A93FC9" w:rsidRPr="002B5663">
        <w:trPr>
          <w:trHeight w:val="495"/>
          <w:jc w:val="center"/>
        </w:trPr>
        <w:tc>
          <w:tcPr>
            <w:tcW w:w="2341" w:type="dxa"/>
            <w:vMerge w:val="restart"/>
            <w:vAlign w:val="center"/>
          </w:tcPr>
          <w:p w:rsidR="00A93FC9" w:rsidRDefault="00A93FC9">
            <w:pPr>
              <w:spacing w:line="300" w:lineRule="exact"/>
              <w:jc w:val="center"/>
              <w:rPr>
                <w:rFonts w:ascii="方正书宋_GBK" w:eastAsia="方正书宋_GBK" w:hAnsi="Times New Roman" w:cs="Times New Roman"/>
                <w:bCs/>
                <w:sz w:val="18"/>
                <w:szCs w:val="18"/>
              </w:rPr>
            </w:pPr>
            <w:r>
              <w:rPr>
                <w:rFonts w:ascii="方正书宋_GBK" w:eastAsia="方正书宋_GBK" w:hAnsi="Times New Roman" w:cs="Times New Roman" w:hint="eastAsia"/>
                <w:bCs/>
                <w:sz w:val="18"/>
                <w:szCs w:val="18"/>
              </w:rPr>
              <w:t>组织建设及宣传教</w:t>
            </w:r>
          </w:p>
          <w:p w:rsidR="00A93FC9" w:rsidRDefault="00A93FC9">
            <w:pPr>
              <w:spacing w:line="300" w:lineRule="exact"/>
              <w:rPr>
                <w:rFonts w:ascii="方正书宋_GBK" w:eastAsia="方正书宋_GBK" w:hAnsi="Times New Roman" w:cs="Times New Roman"/>
                <w:b/>
                <w:sz w:val="18"/>
                <w:szCs w:val="18"/>
              </w:rPr>
            </w:pPr>
            <w:r>
              <w:rPr>
                <w:rFonts w:ascii="方正书宋_GBK" w:eastAsia="方正书宋_GBK" w:hAnsi="Times New Roman" w:cs="Times New Roman" w:hint="eastAsia"/>
                <w:bCs/>
                <w:sz w:val="18"/>
                <w:szCs w:val="18"/>
              </w:rPr>
              <w:t>育、培训</w:t>
            </w:r>
          </w:p>
        </w:tc>
        <w:tc>
          <w:tcPr>
            <w:tcW w:w="1276" w:type="dxa"/>
            <w:vMerge w:val="restart"/>
            <w:vAlign w:val="center"/>
          </w:tcPr>
          <w:p w:rsidR="00A93FC9" w:rsidRDefault="00A93FC9">
            <w:pPr>
              <w:spacing w:line="300" w:lineRule="exact"/>
              <w:jc w:val="center"/>
              <w:rPr>
                <w:rFonts w:ascii="方正书宋_GBK" w:eastAsia="方正书宋_GBK" w:hAnsi="Times New Roman" w:cs="Times New Roman"/>
                <w:sz w:val="18"/>
                <w:szCs w:val="18"/>
              </w:rPr>
            </w:pPr>
          </w:p>
        </w:tc>
        <w:tc>
          <w:tcPr>
            <w:tcW w:w="2976" w:type="dxa"/>
            <w:vMerge w:val="restart"/>
            <w:vAlign w:val="center"/>
          </w:tcPr>
          <w:p w:rsidR="00A93FC9" w:rsidRDefault="00A93FC9">
            <w:pPr>
              <w:spacing w:line="30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贯彻省市工商联组织建设工作方针，指导全县各级组织的建设，维护会员合法权益，组织换届、培训、思想教育和基层建设工作，对非公有制经济优秀事迹进行宣传。</w:t>
            </w:r>
          </w:p>
        </w:tc>
        <w:tc>
          <w:tcPr>
            <w:tcW w:w="2744" w:type="dxa"/>
            <w:vMerge w:val="restart"/>
            <w:vAlign w:val="center"/>
          </w:tcPr>
          <w:p w:rsidR="00A93FC9" w:rsidRDefault="00A93FC9">
            <w:pPr>
              <w:spacing w:line="300" w:lineRule="exact"/>
              <w:jc w:val="center"/>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指导全县各级组织建设。提升民营企业家素质，推进民营企业文化建设，提升工商联工作影响力。</w:t>
            </w:r>
          </w:p>
        </w:tc>
        <w:tc>
          <w:tcPr>
            <w:tcW w:w="1649"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新会员培训率</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100%</w:t>
            </w:r>
          </w:p>
        </w:tc>
        <w:tc>
          <w:tcPr>
            <w:tcW w:w="737" w:type="dxa"/>
            <w:vAlign w:val="center"/>
          </w:tcPr>
          <w:p w:rsidR="00A93FC9" w:rsidRDefault="00A93FC9">
            <w:pPr>
              <w:spacing w:line="300" w:lineRule="exact"/>
              <w:jc w:val="center"/>
              <w:rPr>
                <w:rFonts w:ascii="Arial" w:eastAsia="方正书宋_GBK" w:hAnsi="Arial"/>
                <w:sz w:val="18"/>
                <w:szCs w:val="18"/>
              </w:rPr>
            </w:pPr>
            <w:r>
              <w:rPr>
                <w:rFonts w:ascii="Arial" w:eastAsia="方正书宋_GBK" w:hAnsi="Arial"/>
                <w:sz w:val="18"/>
                <w:szCs w:val="18"/>
              </w:rPr>
              <w:t>≥</w:t>
            </w:r>
          </w:p>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90%</w:t>
            </w:r>
          </w:p>
        </w:tc>
        <w:tc>
          <w:tcPr>
            <w:tcW w:w="737" w:type="dxa"/>
            <w:vAlign w:val="center"/>
          </w:tcPr>
          <w:p w:rsidR="00A93FC9" w:rsidRDefault="00A93FC9">
            <w:pPr>
              <w:spacing w:line="300" w:lineRule="exact"/>
              <w:jc w:val="center"/>
              <w:rPr>
                <w:rFonts w:ascii="Arial" w:eastAsia="方正书宋_GBK" w:hAnsi="Arial"/>
                <w:sz w:val="18"/>
                <w:szCs w:val="18"/>
              </w:rPr>
            </w:pPr>
            <w:r>
              <w:rPr>
                <w:rFonts w:ascii="Arial" w:eastAsia="方正书宋_GBK" w:hAnsi="Arial"/>
                <w:sz w:val="18"/>
                <w:szCs w:val="18"/>
              </w:rPr>
              <w:t>≥</w:t>
            </w:r>
          </w:p>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80%</w:t>
            </w:r>
          </w:p>
        </w:tc>
        <w:tc>
          <w:tcPr>
            <w:tcW w:w="737" w:type="dxa"/>
            <w:vAlign w:val="center"/>
          </w:tcPr>
          <w:p w:rsidR="00A93FC9" w:rsidRDefault="00A93FC9">
            <w:pPr>
              <w:spacing w:line="300" w:lineRule="exact"/>
              <w:jc w:val="center"/>
              <w:rPr>
                <w:rFonts w:ascii="微软雅黑" w:eastAsia="微软雅黑" w:hAnsi="微软雅黑" w:cs="微软雅黑"/>
                <w:sz w:val="18"/>
                <w:szCs w:val="18"/>
              </w:rPr>
            </w:pPr>
            <w:r>
              <w:rPr>
                <w:rFonts w:ascii="微软雅黑" w:eastAsia="微软雅黑" w:hAnsi="微软雅黑" w:cs="微软雅黑"/>
                <w:sz w:val="18"/>
                <w:szCs w:val="18"/>
              </w:rPr>
              <w:t>&lt;</w:t>
            </w:r>
          </w:p>
          <w:p w:rsidR="00A93FC9" w:rsidRDefault="00A93FC9">
            <w:pPr>
              <w:spacing w:line="300" w:lineRule="exact"/>
              <w:jc w:val="center"/>
              <w:rPr>
                <w:rFonts w:ascii="Times New Roman" w:eastAsia="方正书宋_GBK" w:hAnsi="Times New Roman" w:cs="Times New Roman"/>
                <w:sz w:val="18"/>
                <w:szCs w:val="18"/>
              </w:rPr>
            </w:pPr>
            <w:r>
              <w:rPr>
                <w:rFonts w:ascii="微软雅黑" w:eastAsia="微软雅黑" w:hAnsi="微软雅黑" w:cs="微软雅黑"/>
                <w:sz w:val="18"/>
                <w:szCs w:val="18"/>
              </w:rPr>
              <w:t>80%</w:t>
            </w:r>
          </w:p>
        </w:tc>
      </w:tr>
      <w:tr w:rsidR="00A93FC9" w:rsidRPr="002B5663">
        <w:trPr>
          <w:trHeight w:val="495"/>
          <w:jc w:val="center"/>
        </w:trPr>
        <w:tc>
          <w:tcPr>
            <w:tcW w:w="2341" w:type="dxa"/>
            <w:vMerge/>
            <w:vAlign w:val="center"/>
          </w:tcPr>
          <w:p w:rsidR="00A93FC9" w:rsidRPr="002B5663" w:rsidRDefault="00A93FC9">
            <w:pPr>
              <w:spacing w:line="300" w:lineRule="exact"/>
              <w:jc w:val="center"/>
            </w:pPr>
          </w:p>
        </w:tc>
        <w:tc>
          <w:tcPr>
            <w:tcW w:w="1276" w:type="dxa"/>
            <w:vMerge/>
            <w:vAlign w:val="center"/>
          </w:tcPr>
          <w:p w:rsidR="00A93FC9" w:rsidRPr="002B5663" w:rsidRDefault="00A93FC9">
            <w:pPr>
              <w:spacing w:line="300" w:lineRule="exact"/>
              <w:jc w:val="center"/>
            </w:pPr>
          </w:p>
        </w:tc>
        <w:tc>
          <w:tcPr>
            <w:tcW w:w="2976" w:type="dxa"/>
            <w:vMerge/>
            <w:vAlign w:val="center"/>
          </w:tcPr>
          <w:p w:rsidR="00A93FC9" w:rsidRPr="002B5663" w:rsidRDefault="00A93FC9">
            <w:pPr>
              <w:spacing w:line="300" w:lineRule="exact"/>
              <w:jc w:val="left"/>
            </w:pPr>
          </w:p>
        </w:tc>
        <w:tc>
          <w:tcPr>
            <w:tcW w:w="2744" w:type="dxa"/>
            <w:vMerge/>
            <w:vAlign w:val="center"/>
          </w:tcPr>
          <w:p w:rsidR="00A93FC9" w:rsidRPr="002B5663" w:rsidRDefault="00A93FC9">
            <w:pPr>
              <w:spacing w:line="300" w:lineRule="exact"/>
              <w:jc w:val="center"/>
            </w:pPr>
          </w:p>
        </w:tc>
        <w:tc>
          <w:tcPr>
            <w:tcW w:w="1649"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新会员培训合格率</w:t>
            </w:r>
          </w:p>
        </w:tc>
        <w:tc>
          <w:tcPr>
            <w:tcW w:w="737" w:type="dxa"/>
            <w:vAlign w:val="center"/>
          </w:tcPr>
          <w:p w:rsidR="00A93FC9" w:rsidRDefault="00A93FC9">
            <w:pPr>
              <w:spacing w:line="300" w:lineRule="exact"/>
              <w:jc w:val="center"/>
              <w:rPr>
                <w:rFonts w:ascii="Arial" w:eastAsia="方正书宋_GBK" w:hAnsi="Arial"/>
                <w:sz w:val="18"/>
                <w:szCs w:val="18"/>
              </w:rPr>
            </w:pPr>
            <w:r>
              <w:rPr>
                <w:rFonts w:ascii="Arial" w:eastAsia="方正书宋_GBK" w:hAnsi="Arial"/>
                <w:sz w:val="18"/>
                <w:szCs w:val="18"/>
              </w:rPr>
              <w:t>≥</w:t>
            </w:r>
          </w:p>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95%</w:t>
            </w:r>
          </w:p>
        </w:tc>
        <w:tc>
          <w:tcPr>
            <w:tcW w:w="737" w:type="dxa"/>
            <w:vAlign w:val="center"/>
          </w:tcPr>
          <w:p w:rsidR="00A93FC9" w:rsidRDefault="00A93FC9">
            <w:pPr>
              <w:spacing w:line="300" w:lineRule="exact"/>
              <w:jc w:val="center"/>
              <w:rPr>
                <w:rFonts w:ascii="Arial" w:eastAsia="方正书宋_GBK" w:hAnsi="Arial"/>
                <w:sz w:val="18"/>
                <w:szCs w:val="18"/>
              </w:rPr>
            </w:pPr>
            <w:r>
              <w:rPr>
                <w:rFonts w:ascii="Arial" w:eastAsia="方正书宋_GBK" w:hAnsi="Arial"/>
                <w:sz w:val="18"/>
                <w:szCs w:val="18"/>
              </w:rPr>
              <w:t>≥</w:t>
            </w:r>
          </w:p>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90%</w:t>
            </w:r>
          </w:p>
        </w:tc>
        <w:tc>
          <w:tcPr>
            <w:tcW w:w="737" w:type="dxa"/>
            <w:vAlign w:val="center"/>
          </w:tcPr>
          <w:p w:rsidR="00A93FC9" w:rsidRDefault="00A93FC9">
            <w:pPr>
              <w:spacing w:line="300" w:lineRule="exact"/>
              <w:jc w:val="center"/>
              <w:rPr>
                <w:rFonts w:ascii="Arial" w:eastAsia="方正书宋_GBK" w:hAnsi="Arial"/>
                <w:sz w:val="18"/>
                <w:szCs w:val="18"/>
              </w:rPr>
            </w:pPr>
            <w:r>
              <w:rPr>
                <w:rFonts w:ascii="Arial" w:eastAsia="方正书宋_GBK" w:hAnsi="Arial"/>
                <w:sz w:val="18"/>
                <w:szCs w:val="18"/>
              </w:rPr>
              <w:t>≥</w:t>
            </w:r>
          </w:p>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80%</w:t>
            </w:r>
          </w:p>
        </w:tc>
        <w:tc>
          <w:tcPr>
            <w:tcW w:w="737" w:type="dxa"/>
            <w:vAlign w:val="center"/>
          </w:tcPr>
          <w:p w:rsidR="00A93FC9" w:rsidRDefault="00A93FC9">
            <w:pPr>
              <w:spacing w:line="300" w:lineRule="exact"/>
              <w:jc w:val="center"/>
              <w:rPr>
                <w:rFonts w:ascii="微软雅黑" w:eastAsia="微软雅黑" w:hAnsi="微软雅黑" w:cs="微软雅黑"/>
                <w:sz w:val="18"/>
                <w:szCs w:val="18"/>
              </w:rPr>
            </w:pPr>
            <w:r>
              <w:rPr>
                <w:rFonts w:ascii="微软雅黑" w:eastAsia="微软雅黑" w:hAnsi="微软雅黑" w:cs="微软雅黑"/>
                <w:sz w:val="18"/>
                <w:szCs w:val="18"/>
              </w:rPr>
              <w:t>&lt;</w:t>
            </w:r>
          </w:p>
          <w:p w:rsidR="00A93FC9" w:rsidRDefault="00A93FC9">
            <w:pPr>
              <w:spacing w:line="300" w:lineRule="exact"/>
              <w:jc w:val="center"/>
              <w:rPr>
                <w:rFonts w:ascii="Times New Roman" w:eastAsia="方正书宋_GBK" w:hAnsi="Times New Roman" w:cs="Times New Roman"/>
                <w:sz w:val="18"/>
                <w:szCs w:val="18"/>
              </w:rPr>
            </w:pPr>
            <w:r>
              <w:rPr>
                <w:rFonts w:ascii="微软雅黑" w:eastAsia="微软雅黑" w:hAnsi="微软雅黑" w:cs="微软雅黑"/>
                <w:sz w:val="18"/>
                <w:szCs w:val="18"/>
              </w:rPr>
              <w:t>80%</w:t>
            </w:r>
          </w:p>
        </w:tc>
      </w:tr>
      <w:tr w:rsidR="00A93FC9" w:rsidRPr="002B5663">
        <w:trPr>
          <w:trHeight w:val="495"/>
          <w:jc w:val="center"/>
        </w:trPr>
        <w:tc>
          <w:tcPr>
            <w:tcW w:w="2341" w:type="dxa"/>
            <w:vMerge/>
            <w:vAlign w:val="center"/>
          </w:tcPr>
          <w:p w:rsidR="00A93FC9" w:rsidRDefault="00A93FC9">
            <w:pPr>
              <w:spacing w:line="300" w:lineRule="exact"/>
              <w:jc w:val="center"/>
              <w:rPr>
                <w:rFonts w:ascii="Times New Roman" w:eastAsia="方正书宋_GBK" w:hAnsi="Times New Roman" w:cs="Times New Roman"/>
                <w:sz w:val="18"/>
                <w:szCs w:val="18"/>
              </w:rPr>
            </w:pPr>
          </w:p>
        </w:tc>
        <w:tc>
          <w:tcPr>
            <w:tcW w:w="1276" w:type="dxa"/>
            <w:vMerge/>
            <w:vAlign w:val="center"/>
          </w:tcPr>
          <w:p w:rsidR="00A93FC9" w:rsidRDefault="00A93FC9">
            <w:pPr>
              <w:spacing w:line="300" w:lineRule="exact"/>
              <w:jc w:val="center"/>
              <w:rPr>
                <w:rFonts w:ascii="Times New Roman" w:eastAsia="方正书宋_GBK" w:hAnsi="Times New Roman" w:cs="Times New Roman"/>
                <w:sz w:val="18"/>
                <w:szCs w:val="18"/>
              </w:rPr>
            </w:pPr>
          </w:p>
        </w:tc>
        <w:tc>
          <w:tcPr>
            <w:tcW w:w="2976" w:type="dxa"/>
            <w:vMerge/>
            <w:vAlign w:val="center"/>
          </w:tcPr>
          <w:p w:rsidR="00A93FC9" w:rsidRDefault="00A93FC9">
            <w:pPr>
              <w:spacing w:line="300" w:lineRule="exact"/>
              <w:jc w:val="left"/>
              <w:rPr>
                <w:rFonts w:ascii="Times New Roman" w:eastAsia="方正书宋_GBK" w:hAnsi="Times New Roman" w:cs="Times New Roman"/>
                <w:sz w:val="18"/>
                <w:szCs w:val="18"/>
              </w:rPr>
            </w:pPr>
          </w:p>
        </w:tc>
        <w:tc>
          <w:tcPr>
            <w:tcW w:w="2744" w:type="dxa"/>
            <w:vMerge/>
            <w:vAlign w:val="center"/>
          </w:tcPr>
          <w:p w:rsidR="00A93FC9" w:rsidRDefault="00A93FC9">
            <w:pPr>
              <w:spacing w:line="300" w:lineRule="exact"/>
              <w:jc w:val="center"/>
              <w:rPr>
                <w:rFonts w:ascii="Times New Roman" w:eastAsia="方正书宋_GBK" w:hAnsi="Times New Roman" w:cs="Times New Roman"/>
                <w:sz w:val="18"/>
                <w:szCs w:val="18"/>
              </w:rPr>
            </w:pPr>
          </w:p>
        </w:tc>
        <w:tc>
          <w:tcPr>
            <w:tcW w:w="1649"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培训人次（人）</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≥40</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≥35</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≥30</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微软雅黑" w:eastAsia="微软雅黑" w:hAnsi="微软雅黑" w:cs="微软雅黑"/>
                <w:sz w:val="18"/>
                <w:szCs w:val="18"/>
              </w:rPr>
              <w:t>&lt;30</w:t>
            </w:r>
          </w:p>
        </w:tc>
      </w:tr>
      <w:tr w:rsidR="00A93FC9" w:rsidRPr="002B5663">
        <w:trPr>
          <w:trHeight w:val="227"/>
          <w:jc w:val="center"/>
        </w:trPr>
        <w:tc>
          <w:tcPr>
            <w:tcW w:w="2341" w:type="dxa"/>
            <w:vAlign w:val="center"/>
          </w:tcPr>
          <w:p w:rsidR="00A93FC9" w:rsidRDefault="00A93FC9">
            <w:pPr>
              <w:spacing w:line="300" w:lineRule="exact"/>
              <w:jc w:val="left"/>
              <w:rPr>
                <w:rFonts w:ascii="方正书宋_GBK" w:eastAsia="方正书宋_GBK" w:hAnsi="Times New Roman" w:cs="Times New Roman"/>
                <w:b/>
                <w:sz w:val="18"/>
                <w:szCs w:val="18"/>
              </w:rPr>
            </w:pPr>
            <w:r>
              <w:rPr>
                <w:rFonts w:ascii="方正书宋_GBK" w:eastAsia="方正书宋_GBK" w:hAnsi="Times New Roman" w:cs="Times New Roman" w:hint="eastAsia"/>
                <w:b/>
                <w:sz w:val="18"/>
                <w:szCs w:val="18"/>
              </w:rPr>
              <w:t>工商联事务管理</w:t>
            </w:r>
          </w:p>
        </w:tc>
        <w:tc>
          <w:tcPr>
            <w:tcW w:w="1276" w:type="dxa"/>
            <w:vAlign w:val="center"/>
          </w:tcPr>
          <w:p w:rsidR="00A93FC9" w:rsidRDefault="00A93FC9">
            <w:pPr>
              <w:spacing w:line="300" w:lineRule="exact"/>
              <w:jc w:val="center"/>
              <w:rPr>
                <w:rFonts w:ascii="方正书宋_GBK" w:eastAsia="方正书宋_GBK" w:hAnsi="Times New Roman" w:cs="Times New Roman"/>
                <w:sz w:val="18"/>
                <w:szCs w:val="18"/>
              </w:rPr>
            </w:pPr>
            <w:r>
              <w:rPr>
                <w:rFonts w:ascii="方正书宋_GBK" w:eastAsia="方正书宋_GBK" w:hAnsi="Times New Roman" w:cs="Times New Roman"/>
                <w:sz w:val="18"/>
                <w:szCs w:val="18"/>
              </w:rPr>
              <w:t>12.00</w:t>
            </w:r>
          </w:p>
        </w:tc>
        <w:tc>
          <w:tcPr>
            <w:tcW w:w="2976" w:type="dxa"/>
            <w:vAlign w:val="center"/>
          </w:tcPr>
          <w:p w:rsidR="00A93FC9" w:rsidRDefault="00A93FC9">
            <w:pPr>
              <w:spacing w:line="30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综合性事务管理等事项</w:t>
            </w:r>
          </w:p>
        </w:tc>
        <w:tc>
          <w:tcPr>
            <w:tcW w:w="2744" w:type="dxa"/>
            <w:vAlign w:val="center"/>
          </w:tcPr>
          <w:p w:rsidR="00A93FC9" w:rsidRDefault="00A93FC9">
            <w:pPr>
              <w:spacing w:line="300" w:lineRule="exact"/>
              <w:jc w:val="center"/>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保障工商联各项工作顺利开展</w:t>
            </w:r>
          </w:p>
        </w:tc>
        <w:tc>
          <w:tcPr>
            <w:tcW w:w="1649" w:type="dxa"/>
            <w:vAlign w:val="center"/>
          </w:tcPr>
          <w:p w:rsidR="00A93FC9" w:rsidRDefault="00A93FC9">
            <w:pPr>
              <w:spacing w:line="300" w:lineRule="exact"/>
              <w:jc w:val="center"/>
              <w:rPr>
                <w:rFonts w:ascii="Times New Roman" w:eastAsia="方正书宋_GBK" w:hAnsi="Times New Roman" w:cs="Times New Roman"/>
                <w:sz w:val="18"/>
                <w:szCs w:val="18"/>
              </w:rPr>
            </w:pP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p>
        </w:tc>
      </w:tr>
      <w:tr w:rsidR="00A93FC9" w:rsidRPr="002B5663">
        <w:trPr>
          <w:trHeight w:val="227"/>
          <w:jc w:val="center"/>
        </w:trPr>
        <w:tc>
          <w:tcPr>
            <w:tcW w:w="2341" w:type="dxa"/>
            <w:vAlign w:val="center"/>
          </w:tcPr>
          <w:p w:rsidR="00A93FC9" w:rsidRDefault="00A93FC9">
            <w:pPr>
              <w:spacing w:line="300" w:lineRule="exact"/>
              <w:jc w:val="center"/>
              <w:rPr>
                <w:rFonts w:ascii="方正书宋_GBK" w:eastAsia="方正书宋_GBK" w:hAnsi="Times New Roman" w:cs="Times New Roman"/>
                <w:b/>
                <w:sz w:val="18"/>
                <w:szCs w:val="18"/>
              </w:rPr>
            </w:pPr>
            <w:r>
              <w:rPr>
                <w:rFonts w:ascii="方正书宋_GBK" w:eastAsia="方正书宋_GBK" w:hAnsi="Times New Roman" w:cs="Times New Roman" w:hint="eastAsia"/>
                <w:bCs/>
                <w:sz w:val="18"/>
                <w:szCs w:val="18"/>
              </w:rPr>
              <w:t>综合事务管理</w:t>
            </w:r>
          </w:p>
        </w:tc>
        <w:tc>
          <w:tcPr>
            <w:tcW w:w="1276" w:type="dxa"/>
            <w:vAlign w:val="center"/>
          </w:tcPr>
          <w:p w:rsidR="00A93FC9" w:rsidRDefault="00A93FC9">
            <w:pPr>
              <w:spacing w:line="300" w:lineRule="exact"/>
              <w:jc w:val="center"/>
              <w:rPr>
                <w:rFonts w:ascii="方正书宋_GBK" w:eastAsia="方正书宋_GBK" w:hAnsi="Times New Roman" w:cs="Times New Roman"/>
                <w:sz w:val="18"/>
                <w:szCs w:val="18"/>
              </w:rPr>
            </w:pPr>
            <w:r>
              <w:rPr>
                <w:rFonts w:ascii="方正书宋_GBK" w:eastAsia="方正书宋_GBK" w:hAnsi="Times New Roman" w:cs="Times New Roman"/>
                <w:sz w:val="18"/>
                <w:szCs w:val="18"/>
              </w:rPr>
              <w:t>12.00</w:t>
            </w:r>
          </w:p>
        </w:tc>
        <w:tc>
          <w:tcPr>
            <w:tcW w:w="2976" w:type="dxa"/>
            <w:vAlign w:val="center"/>
          </w:tcPr>
          <w:p w:rsidR="00A93FC9" w:rsidRDefault="00A93FC9">
            <w:pPr>
              <w:spacing w:line="300" w:lineRule="exact"/>
              <w:jc w:val="left"/>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档案、信息、机关各类会议、财务、机要、保密、安全保卫、固定资产、车辆等管理和后勤保障工作。</w:t>
            </w:r>
          </w:p>
        </w:tc>
        <w:tc>
          <w:tcPr>
            <w:tcW w:w="2744" w:type="dxa"/>
            <w:vAlign w:val="center"/>
          </w:tcPr>
          <w:p w:rsidR="00A93FC9" w:rsidRDefault="00A93FC9">
            <w:pPr>
              <w:spacing w:line="300" w:lineRule="exact"/>
              <w:jc w:val="center"/>
              <w:rPr>
                <w:rFonts w:ascii="方正书宋_GBK" w:eastAsia="方正书宋_GBK" w:hAnsi="Times New Roman" w:cs="Times New Roman"/>
                <w:sz w:val="18"/>
                <w:szCs w:val="18"/>
              </w:rPr>
            </w:pPr>
            <w:r>
              <w:rPr>
                <w:rFonts w:ascii="方正书宋_GBK" w:eastAsia="方正书宋_GBK" w:hAnsi="Times New Roman" w:cs="Times New Roman" w:hint="eastAsia"/>
                <w:sz w:val="18"/>
                <w:szCs w:val="18"/>
              </w:rPr>
              <w:t>保证工商联日常工作正常运转</w:t>
            </w:r>
          </w:p>
        </w:tc>
        <w:tc>
          <w:tcPr>
            <w:tcW w:w="1649"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hint="eastAsia"/>
                <w:sz w:val="18"/>
                <w:szCs w:val="18"/>
              </w:rPr>
              <w:t>综合事务工作完成率</w:t>
            </w:r>
          </w:p>
        </w:tc>
        <w:tc>
          <w:tcPr>
            <w:tcW w:w="737" w:type="dxa"/>
            <w:vAlign w:val="center"/>
          </w:tcPr>
          <w:p w:rsidR="00A93FC9" w:rsidRDefault="00A93FC9">
            <w:pPr>
              <w:spacing w:line="300" w:lineRule="exact"/>
              <w:jc w:val="center"/>
              <w:rPr>
                <w:rFonts w:ascii="Times New Roman" w:eastAsia="方正书宋_GBK" w:hAnsi="Times New Roman" w:cs="Times New Roman"/>
                <w:sz w:val="18"/>
                <w:szCs w:val="18"/>
              </w:rPr>
            </w:pPr>
            <w:r>
              <w:rPr>
                <w:rFonts w:ascii="Times New Roman" w:eastAsia="方正书宋_GBK" w:hAnsi="Times New Roman" w:cs="Times New Roman"/>
                <w:sz w:val="18"/>
                <w:szCs w:val="18"/>
              </w:rPr>
              <w:t>100%</w:t>
            </w:r>
          </w:p>
        </w:tc>
        <w:tc>
          <w:tcPr>
            <w:tcW w:w="737" w:type="dxa"/>
            <w:vAlign w:val="center"/>
          </w:tcPr>
          <w:p w:rsidR="00A93FC9" w:rsidRDefault="00A93FC9">
            <w:pPr>
              <w:spacing w:line="300" w:lineRule="exact"/>
              <w:jc w:val="center"/>
              <w:rPr>
                <w:rFonts w:ascii="Arial" w:eastAsia="方正书宋_GBK" w:hAnsi="Arial"/>
                <w:sz w:val="18"/>
                <w:szCs w:val="18"/>
              </w:rPr>
            </w:pPr>
            <w:r>
              <w:rPr>
                <w:rFonts w:ascii="Arial" w:eastAsia="方正书宋_GBK" w:hAnsi="Arial"/>
                <w:sz w:val="18"/>
                <w:szCs w:val="18"/>
              </w:rPr>
              <w:t>≥</w:t>
            </w:r>
          </w:p>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95%</w:t>
            </w:r>
          </w:p>
        </w:tc>
        <w:tc>
          <w:tcPr>
            <w:tcW w:w="737" w:type="dxa"/>
            <w:vAlign w:val="center"/>
          </w:tcPr>
          <w:p w:rsidR="00A93FC9" w:rsidRDefault="00A93FC9">
            <w:pPr>
              <w:spacing w:line="300" w:lineRule="exact"/>
              <w:jc w:val="center"/>
              <w:rPr>
                <w:rFonts w:ascii="Arial" w:eastAsia="方正书宋_GBK" w:hAnsi="Arial"/>
                <w:sz w:val="18"/>
                <w:szCs w:val="18"/>
              </w:rPr>
            </w:pPr>
            <w:r>
              <w:rPr>
                <w:rFonts w:ascii="Arial" w:eastAsia="方正书宋_GBK" w:hAnsi="Arial"/>
                <w:sz w:val="18"/>
                <w:szCs w:val="18"/>
              </w:rPr>
              <w:t>≥</w:t>
            </w:r>
          </w:p>
          <w:p w:rsidR="00A93FC9" w:rsidRDefault="00A93FC9">
            <w:pPr>
              <w:spacing w:line="300" w:lineRule="exact"/>
              <w:jc w:val="center"/>
              <w:rPr>
                <w:rFonts w:ascii="Times New Roman" w:eastAsia="方正书宋_GBK" w:hAnsi="Times New Roman" w:cs="Times New Roman"/>
                <w:sz w:val="18"/>
                <w:szCs w:val="18"/>
              </w:rPr>
            </w:pPr>
            <w:r>
              <w:rPr>
                <w:rFonts w:ascii="Arial" w:eastAsia="方正书宋_GBK" w:hAnsi="Arial"/>
                <w:sz w:val="18"/>
                <w:szCs w:val="18"/>
              </w:rPr>
              <w:t>90%</w:t>
            </w:r>
          </w:p>
        </w:tc>
        <w:tc>
          <w:tcPr>
            <w:tcW w:w="737" w:type="dxa"/>
            <w:vAlign w:val="center"/>
          </w:tcPr>
          <w:p w:rsidR="00A93FC9" w:rsidRDefault="00A93FC9">
            <w:pPr>
              <w:spacing w:line="300" w:lineRule="exact"/>
              <w:jc w:val="center"/>
              <w:rPr>
                <w:rFonts w:ascii="微软雅黑" w:eastAsia="微软雅黑" w:hAnsi="微软雅黑" w:cs="微软雅黑"/>
                <w:sz w:val="18"/>
                <w:szCs w:val="18"/>
              </w:rPr>
            </w:pPr>
            <w:r>
              <w:rPr>
                <w:rFonts w:ascii="微软雅黑" w:eastAsia="微软雅黑" w:hAnsi="微软雅黑" w:cs="微软雅黑"/>
                <w:sz w:val="18"/>
                <w:szCs w:val="18"/>
              </w:rPr>
              <w:t>&lt;</w:t>
            </w:r>
          </w:p>
          <w:p w:rsidR="00A93FC9" w:rsidRDefault="00A93FC9">
            <w:pPr>
              <w:spacing w:line="300" w:lineRule="exact"/>
              <w:jc w:val="center"/>
              <w:rPr>
                <w:rFonts w:ascii="Times New Roman" w:eastAsia="方正书宋_GBK" w:hAnsi="Times New Roman" w:cs="Times New Roman"/>
                <w:sz w:val="18"/>
                <w:szCs w:val="18"/>
              </w:rPr>
            </w:pPr>
            <w:r>
              <w:rPr>
                <w:rFonts w:ascii="微软雅黑" w:eastAsia="微软雅黑" w:hAnsi="微软雅黑" w:cs="微软雅黑"/>
                <w:sz w:val="18"/>
                <w:szCs w:val="18"/>
              </w:rPr>
              <w:t>90%</w:t>
            </w:r>
          </w:p>
        </w:tc>
      </w:tr>
    </w:tbl>
    <w:p w:rsidR="00A93FC9" w:rsidRDefault="00A93FC9">
      <w:pPr>
        <w:autoSpaceDE w:val="0"/>
        <w:autoSpaceDN w:val="0"/>
        <w:adjustRightInd w:val="0"/>
        <w:ind w:left="200"/>
        <w:jc w:val="left"/>
        <w:rPr>
          <w:rFonts w:ascii="宋体" w:cs="宋体"/>
          <w:kern w:val="0"/>
          <w:sz w:val="18"/>
          <w:szCs w:val="18"/>
          <w:lang w:val="zh-CN"/>
        </w:rPr>
      </w:pPr>
    </w:p>
    <w:p w:rsidR="00A93FC9" w:rsidRDefault="00A93FC9">
      <w:pPr>
        <w:numPr>
          <w:ilvl w:val="0"/>
          <w:numId w:val="2"/>
        </w:numPr>
        <w:ind w:firstLine="640"/>
        <w:rPr>
          <w:rFonts w:ascii="黑体" w:eastAsia="黑体" w:hAnsi="黑体" w:cs="Times New Roman"/>
          <w:sz w:val="32"/>
          <w:szCs w:val="32"/>
        </w:rPr>
      </w:pPr>
      <w:r>
        <w:rPr>
          <w:rFonts w:ascii="黑体" w:eastAsia="黑体" w:hAnsi="黑体" w:cs="Times New Roman" w:hint="eastAsia"/>
          <w:sz w:val="32"/>
          <w:szCs w:val="32"/>
        </w:rPr>
        <w:t>政府采购预算情况</w:t>
      </w:r>
      <w:bookmarkStart w:id="1" w:name="_Toc471398468"/>
    </w:p>
    <w:p w:rsidR="00A93FC9" w:rsidRDefault="00A93FC9" w:rsidP="008D7BF2">
      <w:pPr>
        <w:ind w:firstLine="648"/>
        <w:rPr>
          <w:rFonts w:ascii="仿宋" w:eastAsia="仿宋" w:hAnsi="仿宋" w:cs="Times New Roman"/>
          <w:sz w:val="32"/>
          <w:szCs w:val="32"/>
        </w:rPr>
      </w:pPr>
      <w:r>
        <w:rPr>
          <w:rFonts w:ascii="仿宋" w:eastAsia="仿宋" w:hAnsi="仿宋" w:cs="Times New Roman"/>
          <w:sz w:val="32"/>
          <w:szCs w:val="32"/>
        </w:rPr>
        <w:t>2018</w:t>
      </w:r>
      <w:r>
        <w:rPr>
          <w:rFonts w:ascii="仿宋" w:eastAsia="仿宋" w:hAnsi="仿宋" w:cs="Times New Roman" w:hint="eastAsia"/>
          <w:sz w:val="32"/>
          <w:szCs w:val="32"/>
        </w:rPr>
        <w:t>年，本部门没有安排政府采购预算。</w:t>
      </w:r>
    </w:p>
    <w:p w:rsidR="00A93FC9" w:rsidRPr="00C24BF5" w:rsidRDefault="00A93FC9" w:rsidP="008D7BF2">
      <w:pPr>
        <w:jc w:val="center"/>
        <w:outlineLvl w:val="0"/>
        <w:rPr>
          <w:rFonts w:ascii="宋体"/>
          <w:sz w:val="32"/>
          <w:szCs w:val="24"/>
        </w:rPr>
      </w:pPr>
      <w:r w:rsidRPr="00C24BF5">
        <w:rPr>
          <w:rFonts w:ascii="宋体" w:hAnsi="宋体" w:hint="eastAsia"/>
          <w:sz w:val="32"/>
          <w:szCs w:val="24"/>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91"/>
        <w:gridCol w:w="1066"/>
        <w:gridCol w:w="879"/>
        <w:gridCol w:w="1398"/>
        <w:gridCol w:w="879"/>
        <w:gridCol w:w="879"/>
        <w:gridCol w:w="902"/>
        <w:gridCol w:w="899"/>
        <w:gridCol w:w="899"/>
        <w:gridCol w:w="899"/>
        <w:gridCol w:w="818"/>
        <w:gridCol w:w="881"/>
        <w:gridCol w:w="881"/>
        <w:gridCol w:w="826"/>
      </w:tblGrid>
      <w:tr w:rsidR="00A93FC9" w:rsidRPr="007851C6" w:rsidTr="00A0292C">
        <w:trPr>
          <w:tblHeader/>
          <w:jc w:val="center"/>
        </w:trPr>
        <w:tc>
          <w:tcPr>
            <w:tcW w:w="2895" w:type="pct"/>
            <w:gridSpan w:val="7"/>
            <w:tcBorders>
              <w:top w:val="single" w:sz="6" w:space="0" w:color="FFFFFF"/>
              <w:left w:val="single" w:sz="6" w:space="0" w:color="FFFFFF"/>
              <w:right w:val="single" w:sz="6" w:space="0" w:color="FFFFFF"/>
            </w:tcBorders>
            <w:vAlign w:val="center"/>
          </w:tcPr>
          <w:p w:rsidR="00A93FC9" w:rsidRPr="001245BB" w:rsidRDefault="00A93FC9" w:rsidP="00A0292C">
            <w:pPr>
              <w:spacing w:line="300" w:lineRule="exact"/>
              <w:jc w:val="left"/>
              <w:rPr>
                <w:rFonts w:ascii="方正小标宋_GBK" w:eastAsia="方正小标宋_GBK" w:hAnsi="Times New Roman"/>
                <w:sz w:val="24"/>
                <w:szCs w:val="24"/>
              </w:rPr>
            </w:pPr>
            <w:r>
              <w:rPr>
                <w:rFonts w:ascii="方正小标宋_GBK" w:eastAsia="方正小标宋_GBK" w:hAnsi="Times New Roman" w:cs="Times New Roman"/>
                <w:sz w:val="18"/>
                <w:szCs w:val="18"/>
              </w:rPr>
              <w:t>714</w:t>
            </w:r>
            <w:r>
              <w:rPr>
                <w:rFonts w:ascii="方正小标宋_GBK" w:eastAsia="方正小标宋_GBK" w:hAnsi="Times New Roman" w:cs="Times New Roman" w:hint="eastAsia"/>
                <w:sz w:val="18"/>
                <w:szCs w:val="18"/>
              </w:rPr>
              <w:t>香河县工商业联合会</w:t>
            </w:r>
          </w:p>
        </w:tc>
        <w:tc>
          <w:tcPr>
            <w:tcW w:w="2105" w:type="pct"/>
            <w:gridSpan w:val="7"/>
            <w:tcBorders>
              <w:top w:val="single" w:sz="6" w:space="0" w:color="FFFFFF"/>
              <w:left w:val="single" w:sz="6" w:space="0" w:color="FFFFFF"/>
              <w:right w:val="single" w:sz="6" w:space="0" w:color="FFFFFF"/>
            </w:tcBorders>
            <w:vAlign w:val="center"/>
          </w:tcPr>
          <w:p w:rsidR="00A93FC9" w:rsidRPr="001245BB" w:rsidRDefault="00A93FC9" w:rsidP="00A0292C">
            <w:pPr>
              <w:spacing w:line="300" w:lineRule="exact"/>
              <w:jc w:val="right"/>
              <w:rPr>
                <w:rFonts w:ascii="方正书宋_GBK" w:eastAsia="方正书宋_GBK" w:hAnsi="Times New Roman"/>
                <w:sz w:val="24"/>
                <w:szCs w:val="24"/>
              </w:rPr>
            </w:pPr>
            <w:r w:rsidRPr="001245BB">
              <w:rPr>
                <w:rFonts w:ascii="方正书宋_GBK" w:eastAsia="方正书宋_GBK" w:hAnsi="Times New Roman" w:hint="eastAsia"/>
                <w:sz w:val="24"/>
                <w:szCs w:val="24"/>
              </w:rPr>
              <w:t>单位：万元</w:t>
            </w:r>
          </w:p>
        </w:tc>
      </w:tr>
      <w:tr w:rsidR="00A93FC9" w:rsidRPr="007851C6" w:rsidTr="00A0292C">
        <w:trPr>
          <w:tblHeader/>
          <w:jc w:val="center"/>
        </w:trPr>
        <w:tc>
          <w:tcPr>
            <w:tcW w:w="1193" w:type="pct"/>
            <w:gridSpan w:val="2"/>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政府采购项目来源</w:t>
            </w:r>
          </w:p>
        </w:tc>
        <w:tc>
          <w:tcPr>
            <w:tcW w:w="303" w:type="pct"/>
            <w:vMerge w:val="restar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采购物品名称</w:t>
            </w:r>
          </w:p>
        </w:tc>
        <w:tc>
          <w:tcPr>
            <w:tcW w:w="482" w:type="pct"/>
            <w:vMerge w:val="restar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政府采购目录序号</w:t>
            </w:r>
          </w:p>
        </w:tc>
        <w:tc>
          <w:tcPr>
            <w:tcW w:w="303" w:type="pct"/>
            <w:vMerge w:val="restar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r w:rsidRPr="001245BB">
              <w:rPr>
                <w:rFonts w:ascii="方正书宋_GBK" w:eastAsia="方正书宋_GBK" w:hAnsi="Times New Roman"/>
                <w:b/>
                <w:szCs w:val="24"/>
              </w:rPr>
              <w:t xml:space="preserve">  </w:t>
            </w:r>
            <w:r w:rsidRPr="001245BB">
              <w:rPr>
                <w:rFonts w:ascii="方正书宋_GBK" w:eastAsia="方正书宋_GBK" w:hAnsi="Times New Roman" w:hint="eastAsia"/>
                <w:b/>
                <w:szCs w:val="24"/>
              </w:rPr>
              <w:t>单位</w:t>
            </w:r>
          </w:p>
        </w:tc>
        <w:tc>
          <w:tcPr>
            <w:tcW w:w="303" w:type="pct"/>
            <w:vMerge w:val="restar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p>
        </w:tc>
        <w:tc>
          <w:tcPr>
            <w:tcW w:w="310" w:type="pct"/>
            <w:vMerge w:val="restar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单价</w:t>
            </w:r>
          </w:p>
        </w:tc>
        <w:tc>
          <w:tcPr>
            <w:tcW w:w="2105" w:type="pct"/>
            <w:gridSpan w:val="7"/>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政府采购金额</w:t>
            </w:r>
          </w:p>
        </w:tc>
      </w:tr>
      <w:tr w:rsidR="00A93FC9" w:rsidRPr="007851C6" w:rsidTr="00A0292C">
        <w:trPr>
          <w:tblHeader/>
          <w:jc w:val="center"/>
        </w:trPr>
        <w:tc>
          <w:tcPr>
            <w:tcW w:w="825" w:type="pct"/>
            <w:vMerge w:val="restar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项目名称</w:t>
            </w:r>
          </w:p>
        </w:tc>
        <w:tc>
          <w:tcPr>
            <w:tcW w:w="367" w:type="pct"/>
            <w:vMerge w:val="restar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预算资金</w:t>
            </w:r>
          </w:p>
        </w:tc>
        <w:tc>
          <w:tcPr>
            <w:tcW w:w="303"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482"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303"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303"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310"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310" w:type="pct"/>
            <w:vMerge w:val="restar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总计</w:t>
            </w:r>
          </w:p>
        </w:tc>
        <w:tc>
          <w:tcPr>
            <w:tcW w:w="1510" w:type="pct"/>
            <w:gridSpan w:val="5"/>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当年部门预算安排资金</w:t>
            </w:r>
          </w:p>
        </w:tc>
        <w:tc>
          <w:tcPr>
            <w:tcW w:w="286" w:type="pct"/>
            <w:vMerge w:val="restar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其他渠道资金</w:t>
            </w:r>
          </w:p>
        </w:tc>
      </w:tr>
      <w:tr w:rsidR="00A93FC9" w:rsidRPr="007851C6" w:rsidTr="00A0292C">
        <w:trPr>
          <w:tblHeader/>
          <w:jc w:val="center"/>
        </w:trPr>
        <w:tc>
          <w:tcPr>
            <w:tcW w:w="825"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367"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303"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482"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303"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303"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310"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310" w:type="pct"/>
            <w:vMerge/>
            <w:vAlign w:val="center"/>
          </w:tcPr>
          <w:p w:rsidR="00A93FC9" w:rsidRPr="001245BB" w:rsidRDefault="00A93FC9" w:rsidP="00A0292C">
            <w:pPr>
              <w:spacing w:line="300" w:lineRule="exact"/>
              <w:jc w:val="left"/>
              <w:outlineLvl w:val="0"/>
              <w:rPr>
                <w:rFonts w:ascii="Times New Roman" w:hAnsi="Times New Roman"/>
                <w:szCs w:val="24"/>
              </w:rPr>
            </w:pPr>
          </w:p>
        </w:tc>
        <w:tc>
          <w:tcPr>
            <w:tcW w:w="310" w:type="pc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合计</w:t>
            </w:r>
          </w:p>
        </w:tc>
        <w:tc>
          <w:tcPr>
            <w:tcW w:w="310" w:type="pc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一般公共预算拨款</w:t>
            </w:r>
          </w:p>
        </w:tc>
        <w:tc>
          <w:tcPr>
            <w:tcW w:w="282" w:type="pc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基金预算拨款</w:t>
            </w:r>
          </w:p>
        </w:tc>
        <w:tc>
          <w:tcPr>
            <w:tcW w:w="304" w:type="pc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财政专户核拨</w:t>
            </w:r>
          </w:p>
        </w:tc>
        <w:tc>
          <w:tcPr>
            <w:tcW w:w="304" w:type="pc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其他来源收入</w:t>
            </w:r>
          </w:p>
        </w:tc>
        <w:tc>
          <w:tcPr>
            <w:tcW w:w="286" w:type="pct"/>
            <w:vMerge/>
            <w:vAlign w:val="center"/>
          </w:tcPr>
          <w:p w:rsidR="00A93FC9" w:rsidRPr="001245BB" w:rsidRDefault="00A93FC9" w:rsidP="00A0292C">
            <w:pPr>
              <w:spacing w:line="300" w:lineRule="exact"/>
              <w:jc w:val="left"/>
              <w:outlineLvl w:val="0"/>
              <w:rPr>
                <w:rFonts w:ascii="Times New Roman" w:hAnsi="Times New Roman"/>
                <w:szCs w:val="24"/>
              </w:rPr>
            </w:pPr>
          </w:p>
        </w:tc>
      </w:tr>
      <w:tr w:rsidR="00A93FC9" w:rsidRPr="007851C6" w:rsidTr="00A0292C">
        <w:trPr>
          <w:jc w:val="center"/>
        </w:trPr>
        <w:tc>
          <w:tcPr>
            <w:tcW w:w="825" w:type="pct"/>
            <w:vAlign w:val="center"/>
          </w:tcPr>
          <w:p w:rsidR="00A93FC9" w:rsidRPr="001245BB" w:rsidRDefault="00A93FC9" w:rsidP="00A0292C">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　计</w:t>
            </w:r>
          </w:p>
        </w:tc>
        <w:tc>
          <w:tcPr>
            <w:tcW w:w="367"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03" w:type="pct"/>
            <w:vAlign w:val="center"/>
          </w:tcPr>
          <w:p w:rsidR="00A93FC9" w:rsidRPr="001245BB" w:rsidRDefault="00A93FC9" w:rsidP="00A0292C">
            <w:pPr>
              <w:spacing w:line="300" w:lineRule="exact"/>
              <w:jc w:val="left"/>
              <w:rPr>
                <w:rFonts w:ascii="方正书宋_GBK" w:eastAsia="方正书宋_GBK" w:hAnsi="Times New Roman"/>
                <w:b/>
                <w:szCs w:val="24"/>
              </w:rPr>
            </w:pPr>
          </w:p>
        </w:tc>
        <w:tc>
          <w:tcPr>
            <w:tcW w:w="482" w:type="pct"/>
            <w:vAlign w:val="center"/>
          </w:tcPr>
          <w:p w:rsidR="00A93FC9" w:rsidRPr="001245BB" w:rsidRDefault="00A93FC9" w:rsidP="00A0292C">
            <w:pPr>
              <w:spacing w:line="300" w:lineRule="exact"/>
              <w:jc w:val="left"/>
              <w:rPr>
                <w:rFonts w:ascii="方正书宋_GBK" w:eastAsia="方正书宋_GBK" w:hAnsi="Times New Roman"/>
                <w:b/>
                <w:szCs w:val="24"/>
              </w:rPr>
            </w:pPr>
          </w:p>
        </w:tc>
        <w:tc>
          <w:tcPr>
            <w:tcW w:w="303" w:type="pct"/>
            <w:vAlign w:val="center"/>
          </w:tcPr>
          <w:p w:rsidR="00A93FC9" w:rsidRPr="001245BB" w:rsidRDefault="00A93FC9" w:rsidP="00A0292C">
            <w:pPr>
              <w:spacing w:line="300" w:lineRule="exact"/>
              <w:jc w:val="left"/>
              <w:rPr>
                <w:rFonts w:ascii="方正书宋_GBK" w:eastAsia="方正书宋_GBK" w:hAnsi="Times New Roman"/>
                <w:b/>
                <w:szCs w:val="24"/>
              </w:rPr>
            </w:pPr>
          </w:p>
        </w:tc>
        <w:tc>
          <w:tcPr>
            <w:tcW w:w="303"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282"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04"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04"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286" w:type="pct"/>
            <w:vAlign w:val="center"/>
          </w:tcPr>
          <w:p w:rsidR="00A93FC9" w:rsidRPr="001245BB" w:rsidRDefault="00A93FC9" w:rsidP="00A0292C">
            <w:pPr>
              <w:spacing w:line="300" w:lineRule="exact"/>
              <w:jc w:val="right"/>
              <w:rPr>
                <w:rFonts w:ascii="方正书宋_GBK" w:eastAsia="方正书宋_GBK" w:hAnsi="Times New Roman"/>
                <w:b/>
                <w:szCs w:val="24"/>
              </w:rPr>
            </w:pPr>
          </w:p>
        </w:tc>
      </w:tr>
      <w:tr w:rsidR="00A93FC9" w:rsidRPr="007851C6" w:rsidTr="00A0292C">
        <w:trPr>
          <w:jc w:val="center"/>
        </w:trPr>
        <w:tc>
          <w:tcPr>
            <w:tcW w:w="825" w:type="pct"/>
            <w:vAlign w:val="center"/>
          </w:tcPr>
          <w:p w:rsidR="00A93FC9" w:rsidRPr="001245BB" w:rsidRDefault="00A93FC9" w:rsidP="00A0292C">
            <w:pPr>
              <w:spacing w:line="300" w:lineRule="exact"/>
              <w:jc w:val="center"/>
              <w:rPr>
                <w:rFonts w:ascii="方正书宋_GBK" w:eastAsia="方正书宋_GBK" w:hAnsi="Times New Roman"/>
                <w:b/>
                <w:szCs w:val="24"/>
              </w:rPr>
            </w:pPr>
          </w:p>
        </w:tc>
        <w:tc>
          <w:tcPr>
            <w:tcW w:w="367"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03" w:type="pct"/>
            <w:vAlign w:val="center"/>
          </w:tcPr>
          <w:p w:rsidR="00A93FC9" w:rsidRPr="001245BB" w:rsidRDefault="00A93FC9" w:rsidP="00A0292C">
            <w:pPr>
              <w:spacing w:line="300" w:lineRule="exact"/>
              <w:jc w:val="left"/>
              <w:rPr>
                <w:rFonts w:ascii="方正书宋_GBK" w:eastAsia="方正书宋_GBK" w:hAnsi="Times New Roman"/>
                <w:b/>
                <w:szCs w:val="24"/>
              </w:rPr>
            </w:pPr>
          </w:p>
        </w:tc>
        <w:tc>
          <w:tcPr>
            <w:tcW w:w="482" w:type="pct"/>
            <w:vAlign w:val="center"/>
          </w:tcPr>
          <w:p w:rsidR="00A93FC9" w:rsidRPr="001245BB" w:rsidRDefault="00A93FC9" w:rsidP="00A0292C">
            <w:pPr>
              <w:spacing w:line="300" w:lineRule="exact"/>
              <w:jc w:val="left"/>
              <w:rPr>
                <w:rFonts w:ascii="方正书宋_GBK" w:eastAsia="方正书宋_GBK" w:hAnsi="Times New Roman"/>
                <w:b/>
                <w:szCs w:val="24"/>
              </w:rPr>
            </w:pPr>
          </w:p>
        </w:tc>
        <w:tc>
          <w:tcPr>
            <w:tcW w:w="303" w:type="pct"/>
            <w:vAlign w:val="center"/>
          </w:tcPr>
          <w:p w:rsidR="00A93FC9" w:rsidRPr="001245BB" w:rsidRDefault="00A93FC9" w:rsidP="00A0292C">
            <w:pPr>
              <w:spacing w:line="300" w:lineRule="exact"/>
              <w:jc w:val="left"/>
              <w:rPr>
                <w:rFonts w:ascii="方正书宋_GBK" w:eastAsia="方正书宋_GBK" w:hAnsi="Times New Roman"/>
                <w:b/>
                <w:szCs w:val="24"/>
              </w:rPr>
            </w:pPr>
          </w:p>
        </w:tc>
        <w:tc>
          <w:tcPr>
            <w:tcW w:w="303"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282"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04"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304" w:type="pct"/>
            <w:vAlign w:val="center"/>
          </w:tcPr>
          <w:p w:rsidR="00A93FC9" w:rsidRPr="001245BB" w:rsidRDefault="00A93FC9" w:rsidP="00A0292C">
            <w:pPr>
              <w:spacing w:line="300" w:lineRule="exact"/>
              <w:jc w:val="right"/>
              <w:rPr>
                <w:rFonts w:ascii="方正书宋_GBK" w:eastAsia="方正书宋_GBK" w:hAnsi="Times New Roman"/>
                <w:b/>
                <w:szCs w:val="24"/>
              </w:rPr>
            </w:pPr>
          </w:p>
        </w:tc>
        <w:tc>
          <w:tcPr>
            <w:tcW w:w="286" w:type="pct"/>
            <w:vAlign w:val="center"/>
          </w:tcPr>
          <w:p w:rsidR="00A93FC9" w:rsidRPr="001245BB" w:rsidRDefault="00A93FC9" w:rsidP="00A0292C">
            <w:pPr>
              <w:spacing w:line="300" w:lineRule="exact"/>
              <w:jc w:val="right"/>
              <w:rPr>
                <w:rFonts w:ascii="方正书宋_GBK" w:eastAsia="方正书宋_GBK" w:hAnsi="Times New Roman"/>
                <w:b/>
                <w:szCs w:val="24"/>
              </w:rPr>
            </w:pPr>
          </w:p>
        </w:tc>
      </w:tr>
      <w:tr w:rsidR="00A93FC9" w:rsidRPr="007851C6" w:rsidTr="00A0292C">
        <w:trPr>
          <w:jc w:val="center"/>
        </w:trPr>
        <w:tc>
          <w:tcPr>
            <w:tcW w:w="825" w:type="pct"/>
            <w:vAlign w:val="center"/>
          </w:tcPr>
          <w:p w:rsidR="00A93FC9" w:rsidRPr="001245BB" w:rsidRDefault="00A93FC9" w:rsidP="00A0292C">
            <w:pPr>
              <w:spacing w:line="300" w:lineRule="exact"/>
              <w:jc w:val="left"/>
              <w:rPr>
                <w:rFonts w:ascii="方正书宋_GBK" w:eastAsia="方正书宋_GBK" w:hAnsi="Times New Roman"/>
                <w:szCs w:val="24"/>
              </w:rPr>
            </w:pPr>
          </w:p>
        </w:tc>
        <w:tc>
          <w:tcPr>
            <w:tcW w:w="367"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03" w:type="pct"/>
            <w:vAlign w:val="center"/>
          </w:tcPr>
          <w:p w:rsidR="00A93FC9" w:rsidRPr="001245BB" w:rsidRDefault="00A93FC9" w:rsidP="00A0292C">
            <w:pPr>
              <w:spacing w:line="300" w:lineRule="exact"/>
              <w:jc w:val="left"/>
              <w:rPr>
                <w:rFonts w:ascii="方正书宋_GBK" w:eastAsia="方正书宋_GBK" w:hAnsi="Times New Roman"/>
                <w:szCs w:val="24"/>
              </w:rPr>
            </w:pPr>
          </w:p>
        </w:tc>
        <w:tc>
          <w:tcPr>
            <w:tcW w:w="482" w:type="pct"/>
            <w:vAlign w:val="center"/>
          </w:tcPr>
          <w:p w:rsidR="00A93FC9" w:rsidRPr="001245BB" w:rsidRDefault="00A93FC9" w:rsidP="00A0292C">
            <w:pPr>
              <w:spacing w:line="300" w:lineRule="exact"/>
              <w:jc w:val="left"/>
              <w:rPr>
                <w:rFonts w:ascii="方正书宋_GBK" w:eastAsia="方正书宋_GBK" w:hAnsi="Times New Roman"/>
                <w:szCs w:val="24"/>
              </w:rPr>
            </w:pPr>
          </w:p>
        </w:tc>
        <w:tc>
          <w:tcPr>
            <w:tcW w:w="303" w:type="pct"/>
            <w:vAlign w:val="center"/>
          </w:tcPr>
          <w:p w:rsidR="00A93FC9" w:rsidRPr="001245BB" w:rsidRDefault="00A93FC9" w:rsidP="00A0292C">
            <w:pPr>
              <w:spacing w:line="300" w:lineRule="exact"/>
              <w:jc w:val="left"/>
              <w:rPr>
                <w:rFonts w:ascii="方正书宋_GBK" w:eastAsia="方正书宋_GBK" w:hAnsi="Times New Roman"/>
                <w:szCs w:val="24"/>
              </w:rPr>
            </w:pPr>
          </w:p>
        </w:tc>
        <w:tc>
          <w:tcPr>
            <w:tcW w:w="303"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282"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04"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04"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286" w:type="pct"/>
            <w:vAlign w:val="center"/>
          </w:tcPr>
          <w:p w:rsidR="00A93FC9" w:rsidRPr="001245BB" w:rsidRDefault="00A93FC9" w:rsidP="00A0292C">
            <w:pPr>
              <w:spacing w:line="300" w:lineRule="exact"/>
              <w:jc w:val="right"/>
              <w:rPr>
                <w:rFonts w:ascii="方正书宋_GBK" w:eastAsia="方正书宋_GBK" w:hAnsi="Times New Roman"/>
                <w:szCs w:val="24"/>
              </w:rPr>
            </w:pPr>
          </w:p>
        </w:tc>
      </w:tr>
      <w:tr w:rsidR="00A93FC9" w:rsidRPr="007851C6" w:rsidTr="00A0292C">
        <w:trPr>
          <w:jc w:val="center"/>
        </w:trPr>
        <w:tc>
          <w:tcPr>
            <w:tcW w:w="825" w:type="pct"/>
            <w:vAlign w:val="center"/>
          </w:tcPr>
          <w:p w:rsidR="00A93FC9" w:rsidRPr="001245BB" w:rsidRDefault="00A93FC9" w:rsidP="00A0292C">
            <w:pPr>
              <w:spacing w:line="300" w:lineRule="exact"/>
              <w:jc w:val="left"/>
              <w:rPr>
                <w:rFonts w:ascii="方正书宋_GBK" w:eastAsia="方正书宋_GBK" w:hAnsi="Times New Roman"/>
                <w:szCs w:val="24"/>
              </w:rPr>
            </w:pPr>
          </w:p>
        </w:tc>
        <w:tc>
          <w:tcPr>
            <w:tcW w:w="367"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03" w:type="pct"/>
            <w:vAlign w:val="center"/>
          </w:tcPr>
          <w:p w:rsidR="00A93FC9" w:rsidRPr="001245BB" w:rsidRDefault="00A93FC9" w:rsidP="00A0292C">
            <w:pPr>
              <w:spacing w:line="300" w:lineRule="exact"/>
              <w:jc w:val="left"/>
              <w:rPr>
                <w:rFonts w:ascii="方正书宋_GBK" w:eastAsia="方正书宋_GBK" w:hAnsi="Times New Roman"/>
                <w:szCs w:val="24"/>
              </w:rPr>
            </w:pPr>
          </w:p>
        </w:tc>
        <w:tc>
          <w:tcPr>
            <w:tcW w:w="482" w:type="pct"/>
            <w:vAlign w:val="center"/>
          </w:tcPr>
          <w:p w:rsidR="00A93FC9" w:rsidRPr="001245BB" w:rsidRDefault="00A93FC9" w:rsidP="00A0292C">
            <w:pPr>
              <w:spacing w:line="300" w:lineRule="exact"/>
              <w:jc w:val="left"/>
              <w:rPr>
                <w:rFonts w:ascii="方正书宋_GBK" w:eastAsia="方正书宋_GBK" w:hAnsi="Times New Roman"/>
                <w:szCs w:val="24"/>
              </w:rPr>
            </w:pPr>
          </w:p>
        </w:tc>
        <w:tc>
          <w:tcPr>
            <w:tcW w:w="303" w:type="pct"/>
            <w:vAlign w:val="center"/>
          </w:tcPr>
          <w:p w:rsidR="00A93FC9" w:rsidRPr="001245BB" w:rsidRDefault="00A93FC9" w:rsidP="00A0292C">
            <w:pPr>
              <w:spacing w:line="300" w:lineRule="exact"/>
              <w:jc w:val="left"/>
              <w:rPr>
                <w:rFonts w:ascii="方正书宋_GBK" w:eastAsia="方正书宋_GBK" w:hAnsi="Times New Roman"/>
                <w:szCs w:val="24"/>
              </w:rPr>
            </w:pPr>
          </w:p>
        </w:tc>
        <w:tc>
          <w:tcPr>
            <w:tcW w:w="303"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10"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282"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04"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304" w:type="pct"/>
            <w:vAlign w:val="center"/>
          </w:tcPr>
          <w:p w:rsidR="00A93FC9" w:rsidRPr="001245BB" w:rsidRDefault="00A93FC9" w:rsidP="00A0292C">
            <w:pPr>
              <w:spacing w:line="300" w:lineRule="exact"/>
              <w:jc w:val="right"/>
              <w:rPr>
                <w:rFonts w:ascii="方正书宋_GBK" w:eastAsia="方正书宋_GBK" w:hAnsi="Times New Roman"/>
                <w:szCs w:val="24"/>
              </w:rPr>
            </w:pPr>
          </w:p>
        </w:tc>
        <w:tc>
          <w:tcPr>
            <w:tcW w:w="286" w:type="pct"/>
            <w:vAlign w:val="center"/>
          </w:tcPr>
          <w:p w:rsidR="00A93FC9" w:rsidRPr="001245BB" w:rsidRDefault="00A93FC9" w:rsidP="00A0292C">
            <w:pPr>
              <w:spacing w:line="300" w:lineRule="exact"/>
              <w:jc w:val="right"/>
              <w:rPr>
                <w:rFonts w:ascii="方正书宋_GBK" w:eastAsia="方正书宋_GBK" w:hAnsi="Times New Roman"/>
                <w:szCs w:val="24"/>
              </w:rPr>
            </w:pPr>
          </w:p>
        </w:tc>
      </w:tr>
    </w:tbl>
    <w:p w:rsidR="00A93FC9" w:rsidRPr="00042130" w:rsidRDefault="00A93FC9" w:rsidP="008D7BF2">
      <w:pPr>
        <w:pStyle w:val="PlainText"/>
        <w:rPr>
          <w:rFonts w:hAnsi="宋体" w:cs="宋体"/>
        </w:rPr>
      </w:pPr>
    </w:p>
    <w:p w:rsidR="00A93FC9" w:rsidRDefault="00A93FC9" w:rsidP="008D7BF2">
      <w:pPr>
        <w:ind w:firstLine="648"/>
        <w:rPr>
          <w:rFonts w:ascii="仿宋" w:eastAsia="仿宋" w:hAnsi="仿宋" w:cs="Times New Roman"/>
          <w:sz w:val="32"/>
          <w:szCs w:val="32"/>
        </w:rPr>
      </w:pPr>
    </w:p>
    <w:bookmarkEnd w:id="1"/>
    <w:p w:rsidR="00A93FC9" w:rsidRDefault="00A93FC9">
      <w:pPr>
        <w:ind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A93FC9" w:rsidRDefault="00A93FC9">
      <w:pPr>
        <w:spacing w:line="56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香河县工商业联合会上年末固定资产金额为</w:t>
      </w:r>
      <w:r>
        <w:rPr>
          <w:rFonts w:ascii="仿宋" w:eastAsia="仿宋" w:hAnsi="仿宋" w:cs="Times New Roman"/>
          <w:sz w:val="32"/>
          <w:szCs w:val="32"/>
        </w:rPr>
        <w:t>1.875</w:t>
      </w:r>
      <w:r>
        <w:rPr>
          <w:rFonts w:ascii="仿宋" w:eastAsia="仿宋" w:hAnsi="仿宋" w:cs="Times New Roman" w:hint="eastAsia"/>
          <w:sz w:val="32"/>
          <w:szCs w:val="32"/>
        </w:rPr>
        <w:t>万元，本年度未做安排。</w:t>
      </w:r>
    </w:p>
    <w:tbl>
      <w:tblPr>
        <w:tblW w:w="13482" w:type="dxa"/>
        <w:tblInd w:w="93" w:type="dxa"/>
        <w:tblLayout w:type="fixed"/>
        <w:tblLook w:val="00A0"/>
      </w:tblPr>
      <w:tblGrid>
        <w:gridCol w:w="5224"/>
        <w:gridCol w:w="3155"/>
        <w:gridCol w:w="5103"/>
      </w:tblGrid>
      <w:tr w:rsidR="00A93FC9" w:rsidRPr="002B5663">
        <w:trPr>
          <w:trHeight w:val="705"/>
        </w:trPr>
        <w:tc>
          <w:tcPr>
            <w:tcW w:w="13482" w:type="dxa"/>
            <w:gridSpan w:val="3"/>
            <w:tcBorders>
              <w:top w:val="nil"/>
              <w:left w:val="nil"/>
              <w:bottom w:val="nil"/>
              <w:right w:val="nil"/>
            </w:tcBorders>
            <w:vAlign w:val="center"/>
          </w:tcPr>
          <w:p w:rsidR="00A93FC9" w:rsidRPr="002B5663" w:rsidRDefault="00A93FC9">
            <w:pPr>
              <w:widowControl/>
              <w:jc w:val="center"/>
              <w:rPr>
                <w:rFonts w:ascii="宋体" w:cs="宋体"/>
                <w:b/>
                <w:bCs/>
                <w:kern w:val="0"/>
                <w:sz w:val="32"/>
                <w:szCs w:val="32"/>
              </w:rPr>
            </w:pPr>
            <w:r w:rsidRPr="002B5663">
              <w:rPr>
                <w:rFonts w:ascii="宋体" w:hAnsi="宋体" w:cs="宋体" w:hint="eastAsia"/>
                <w:b/>
                <w:bCs/>
                <w:kern w:val="0"/>
                <w:sz w:val="32"/>
                <w:szCs w:val="32"/>
              </w:rPr>
              <w:t>部门固定资产占用情况表</w:t>
            </w:r>
          </w:p>
        </w:tc>
      </w:tr>
      <w:tr w:rsidR="00A93FC9" w:rsidRPr="002B5663">
        <w:trPr>
          <w:trHeight w:val="510"/>
        </w:trPr>
        <w:tc>
          <w:tcPr>
            <w:tcW w:w="8379" w:type="dxa"/>
            <w:gridSpan w:val="2"/>
            <w:tcBorders>
              <w:top w:val="nil"/>
              <w:left w:val="nil"/>
              <w:bottom w:val="nil"/>
              <w:right w:val="nil"/>
            </w:tcBorders>
            <w:vAlign w:val="center"/>
          </w:tcPr>
          <w:p w:rsidR="00A93FC9" w:rsidRDefault="00A93FC9">
            <w:pPr>
              <w:widowControl/>
              <w:jc w:val="left"/>
              <w:rPr>
                <w:rFonts w:ascii="宋体" w:cs="宋体"/>
                <w:kern w:val="0"/>
                <w:sz w:val="22"/>
              </w:rPr>
            </w:pPr>
            <w:r>
              <w:rPr>
                <w:rFonts w:ascii="宋体" w:hAnsi="宋体" w:cs="宋体" w:hint="eastAsia"/>
                <w:kern w:val="0"/>
                <w:sz w:val="22"/>
              </w:rPr>
              <w:t>编制部门：香河县工商业联合会</w:t>
            </w:r>
          </w:p>
        </w:tc>
        <w:tc>
          <w:tcPr>
            <w:tcW w:w="5103" w:type="dxa"/>
            <w:tcBorders>
              <w:top w:val="nil"/>
              <w:left w:val="nil"/>
              <w:bottom w:val="nil"/>
              <w:right w:val="nil"/>
            </w:tcBorders>
            <w:vAlign w:val="center"/>
          </w:tcPr>
          <w:p w:rsidR="00A93FC9" w:rsidRDefault="00A93FC9">
            <w:pPr>
              <w:widowControl/>
              <w:jc w:val="left"/>
              <w:rPr>
                <w:rFonts w:ascii="宋体" w:cs="宋体"/>
                <w:kern w:val="0"/>
                <w:sz w:val="22"/>
              </w:rPr>
            </w:pPr>
            <w:r>
              <w:rPr>
                <w:rFonts w:ascii="宋体" w:hAnsi="宋体" w:cs="宋体" w:hint="eastAsia"/>
                <w:kern w:val="0"/>
                <w:sz w:val="22"/>
              </w:rPr>
              <w:t>截止时间：</w:t>
            </w:r>
            <w:r>
              <w:rPr>
                <w:rFonts w:ascii="宋体" w:hAnsi="宋体" w:cs="宋体"/>
                <w:kern w:val="0"/>
                <w:sz w:val="22"/>
              </w:rPr>
              <w:t>2017</w:t>
            </w:r>
            <w:r>
              <w:rPr>
                <w:rFonts w:ascii="宋体" w:hAnsi="宋体" w:cs="宋体" w:hint="eastAsia"/>
                <w:kern w:val="0"/>
                <w:sz w:val="22"/>
              </w:rPr>
              <w:t>年</w:t>
            </w:r>
            <w:r>
              <w:rPr>
                <w:rFonts w:ascii="宋体" w:hAnsi="宋体" w:cs="宋体"/>
                <w:kern w:val="0"/>
                <w:sz w:val="22"/>
              </w:rPr>
              <w:t>12</w:t>
            </w:r>
            <w:r>
              <w:rPr>
                <w:rFonts w:ascii="宋体" w:hAnsi="宋体" w:cs="宋体" w:hint="eastAsia"/>
                <w:kern w:val="0"/>
                <w:sz w:val="22"/>
              </w:rPr>
              <w:t>月</w:t>
            </w:r>
            <w:r>
              <w:rPr>
                <w:rFonts w:ascii="宋体" w:hAnsi="宋体" w:cs="宋体"/>
                <w:kern w:val="0"/>
                <w:sz w:val="22"/>
              </w:rPr>
              <w:t>31</w:t>
            </w:r>
            <w:r>
              <w:rPr>
                <w:rFonts w:ascii="宋体" w:hAnsi="宋体" w:cs="宋体" w:hint="eastAsia"/>
                <w:kern w:val="0"/>
                <w:sz w:val="22"/>
              </w:rPr>
              <w:t>日</w:t>
            </w:r>
            <w:r>
              <w:rPr>
                <w:rFonts w:ascii="宋体" w:hAnsi="宋体" w:cs="宋体"/>
                <w:kern w:val="0"/>
                <w:sz w:val="22"/>
              </w:rPr>
              <w:t xml:space="preserve">  </w:t>
            </w:r>
          </w:p>
        </w:tc>
      </w:tr>
      <w:tr w:rsidR="00A93FC9" w:rsidRPr="002B5663">
        <w:trPr>
          <w:trHeight w:val="645"/>
        </w:trPr>
        <w:tc>
          <w:tcPr>
            <w:tcW w:w="5224" w:type="dxa"/>
            <w:tcBorders>
              <w:top w:val="single" w:sz="4" w:space="0" w:color="auto"/>
              <w:left w:val="single" w:sz="4" w:space="0" w:color="auto"/>
              <w:bottom w:val="single" w:sz="4" w:space="0" w:color="auto"/>
              <w:right w:val="single" w:sz="4" w:space="0" w:color="auto"/>
            </w:tcBorders>
            <w:vAlign w:val="center"/>
          </w:tcPr>
          <w:p w:rsidR="00A93FC9" w:rsidRDefault="00A93FC9">
            <w:pPr>
              <w:widowControl/>
              <w:jc w:val="center"/>
              <w:rPr>
                <w:rFonts w:ascii="宋体" w:cs="宋体"/>
                <w:b/>
                <w:bCs/>
                <w:kern w:val="0"/>
                <w:sz w:val="22"/>
              </w:rPr>
            </w:pPr>
            <w:r>
              <w:rPr>
                <w:rFonts w:ascii="宋体" w:hAnsi="宋体" w:cs="宋体" w:hint="eastAsia"/>
                <w:b/>
                <w:bCs/>
                <w:kern w:val="0"/>
                <w:sz w:val="22"/>
              </w:rPr>
              <w:t>项</w:t>
            </w:r>
            <w:r>
              <w:rPr>
                <w:rFonts w:ascii="宋体" w:hAnsi="宋体" w:cs="宋体"/>
                <w:b/>
                <w:bCs/>
                <w:kern w:val="0"/>
                <w:sz w:val="22"/>
              </w:rPr>
              <w:t xml:space="preserve">   </w:t>
            </w:r>
            <w:r>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vAlign w:val="center"/>
          </w:tcPr>
          <w:p w:rsidR="00A93FC9" w:rsidRDefault="00A93FC9">
            <w:pPr>
              <w:widowControl/>
              <w:jc w:val="center"/>
              <w:rPr>
                <w:rFonts w:asci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A93FC9" w:rsidRDefault="00A93FC9">
            <w:pPr>
              <w:widowControl/>
              <w:jc w:val="center"/>
              <w:rPr>
                <w:rFonts w:ascii="宋体" w:cs="宋体"/>
                <w:b/>
                <w:bCs/>
                <w:kern w:val="0"/>
                <w:sz w:val="22"/>
              </w:rPr>
            </w:pPr>
            <w:r>
              <w:rPr>
                <w:rFonts w:ascii="宋体" w:hAnsi="宋体" w:cs="宋体" w:hint="eastAsia"/>
                <w:b/>
                <w:bCs/>
                <w:kern w:val="0"/>
                <w:sz w:val="22"/>
              </w:rPr>
              <w:t>价值（金额单位：万元）</w:t>
            </w:r>
          </w:p>
        </w:tc>
      </w:tr>
      <w:tr w:rsidR="00A93FC9" w:rsidRPr="002B5663">
        <w:trPr>
          <w:trHeight w:val="645"/>
        </w:trPr>
        <w:tc>
          <w:tcPr>
            <w:tcW w:w="5224" w:type="dxa"/>
            <w:tcBorders>
              <w:top w:val="nil"/>
              <w:left w:val="single" w:sz="4" w:space="0" w:color="auto"/>
              <w:bottom w:val="single" w:sz="4" w:space="0" w:color="auto"/>
              <w:right w:val="single" w:sz="4" w:space="0" w:color="auto"/>
            </w:tcBorders>
            <w:vAlign w:val="center"/>
          </w:tcPr>
          <w:p w:rsidR="00A93FC9" w:rsidRDefault="00A93FC9">
            <w:pPr>
              <w:widowControl/>
              <w:jc w:val="center"/>
              <w:rPr>
                <w:rFonts w:asci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A93FC9" w:rsidRDefault="00A93FC9">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sz="4" w:space="0" w:color="auto"/>
              <w:right w:val="single" w:sz="4" w:space="0" w:color="auto"/>
            </w:tcBorders>
            <w:vAlign w:val="center"/>
          </w:tcPr>
          <w:p w:rsidR="00A93FC9" w:rsidRDefault="00A93FC9">
            <w:pPr>
              <w:widowControl/>
              <w:jc w:val="center"/>
              <w:rPr>
                <w:rFonts w:ascii="宋体" w:cs="宋体"/>
                <w:kern w:val="0"/>
                <w:sz w:val="22"/>
              </w:rPr>
            </w:pPr>
            <w:r>
              <w:rPr>
                <w:rFonts w:ascii="宋体" w:hAnsi="宋体" w:cs="宋体"/>
                <w:kern w:val="0"/>
                <w:sz w:val="22"/>
              </w:rPr>
              <w:t>1.875</w:t>
            </w:r>
          </w:p>
        </w:tc>
      </w:tr>
      <w:tr w:rsidR="00A93FC9" w:rsidRPr="002B5663">
        <w:trPr>
          <w:trHeight w:val="645"/>
        </w:trPr>
        <w:tc>
          <w:tcPr>
            <w:tcW w:w="5224" w:type="dxa"/>
            <w:tcBorders>
              <w:top w:val="nil"/>
              <w:left w:val="single" w:sz="4" w:space="0" w:color="auto"/>
              <w:bottom w:val="single" w:sz="4" w:space="0" w:color="auto"/>
              <w:right w:val="single" w:sz="4" w:space="0" w:color="auto"/>
            </w:tcBorders>
            <w:vAlign w:val="center"/>
          </w:tcPr>
          <w:p w:rsidR="00A93FC9" w:rsidRDefault="00A93FC9">
            <w:pPr>
              <w:widowControl/>
              <w:jc w:val="left"/>
              <w:rPr>
                <w:rFonts w:ascii="宋体" w:cs="宋体"/>
                <w:kern w:val="0"/>
                <w:sz w:val="22"/>
              </w:rPr>
            </w:pPr>
            <w:r>
              <w:rPr>
                <w:rFonts w:ascii="宋体" w:hAnsi="宋体" w:cs="宋体"/>
                <w:kern w:val="0"/>
                <w:sz w:val="22"/>
              </w:rPr>
              <w:t>1</w:t>
            </w:r>
            <w:r>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vAlign w:val="center"/>
          </w:tcPr>
          <w:p w:rsidR="00A93FC9" w:rsidRDefault="00A93FC9">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A93FC9" w:rsidRDefault="00A93FC9">
            <w:pPr>
              <w:widowControl/>
              <w:jc w:val="center"/>
              <w:rPr>
                <w:rFonts w:ascii="宋体" w:cs="宋体"/>
                <w:kern w:val="0"/>
                <w:sz w:val="22"/>
              </w:rPr>
            </w:pPr>
          </w:p>
        </w:tc>
      </w:tr>
      <w:tr w:rsidR="00A93FC9" w:rsidRPr="002B5663">
        <w:trPr>
          <w:trHeight w:val="645"/>
        </w:trPr>
        <w:tc>
          <w:tcPr>
            <w:tcW w:w="5224" w:type="dxa"/>
            <w:tcBorders>
              <w:top w:val="nil"/>
              <w:left w:val="single" w:sz="4" w:space="0" w:color="auto"/>
              <w:bottom w:val="single" w:sz="4" w:space="0" w:color="auto"/>
              <w:right w:val="single" w:sz="4" w:space="0" w:color="auto"/>
            </w:tcBorders>
            <w:vAlign w:val="center"/>
          </w:tcPr>
          <w:p w:rsidR="00A93FC9" w:rsidRDefault="00A93FC9">
            <w:pPr>
              <w:widowControl/>
              <w:jc w:val="left"/>
              <w:rPr>
                <w:rFonts w:ascii="宋体" w:cs="宋体"/>
                <w:kern w:val="0"/>
                <w:sz w:val="22"/>
              </w:rPr>
            </w:pPr>
            <w:r>
              <w:rPr>
                <w:rFonts w:ascii="宋体" w:hAnsi="宋体" w:cs="宋体"/>
                <w:kern w:val="0"/>
                <w:sz w:val="22"/>
              </w:rPr>
              <w:t xml:space="preserve">   </w:t>
            </w:r>
            <w:r>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vAlign w:val="center"/>
          </w:tcPr>
          <w:p w:rsidR="00A93FC9" w:rsidRDefault="00A93FC9">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A93FC9" w:rsidRDefault="00A93FC9">
            <w:pPr>
              <w:widowControl/>
              <w:jc w:val="center"/>
              <w:rPr>
                <w:rFonts w:ascii="宋体" w:cs="宋体"/>
                <w:kern w:val="0"/>
                <w:sz w:val="22"/>
              </w:rPr>
            </w:pPr>
          </w:p>
        </w:tc>
      </w:tr>
      <w:tr w:rsidR="00A93FC9" w:rsidRPr="002B5663">
        <w:trPr>
          <w:trHeight w:val="645"/>
        </w:trPr>
        <w:tc>
          <w:tcPr>
            <w:tcW w:w="5224" w:type="dxa"/>
            <w:tcBorders>
              <w:top w:val="nil"/>
              <w:left w:val="single" w:sz="4" w:space="0" w:color="auto"/>
              <w:bottom w:val="single" w:sz="4" w:space="0" w:color="auto"/>
              <w:right w:val="single" w:sz="4" w:space="0" w:color="auto"/>
            </w:tcBorders>
            <w:vAlign w:val="center"/>
          </w:tcPr>
          <w:p w:rsidR="00A93FC9" w:rsidRDefault="00A93FC9">
            <w:pPr>
              <w:widowControl/>
              <w:jc w:val="left"/>
              <w:rPr>
                <w:rFonts w:ascii="宋体" w:cs="宋体"/>
                <w:kern w:val="0"/>
                <w:sz w:val="22"/>
              </w:rPr>
            </w:pPr>
            <w:r>
              <w:rPr>
                <w:rFonts w:ascii="宋体" w:hAnsi="宋体" w:cs="宋体"/>
                <w:kern w:val="0"/>
                <w:sz w:val="22"/>
              </w:rPr>
              <w:t>2</w:t>
            </w:r>
            <w:r>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vAlign w:val="center"/>
          </w:tcPr>
          <w:p w:rsidR="00A93FC9" w:rsidRDefault="00A93FC9">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A93FC9" w:rsidRDefault="00A93FC9">
            <w:pPr>
              <w:widowControl/>
              <w:jc w:val="center"/>
              <w:rPr>
                <w:rFonts w:ascii="宋体" w:cs="宋体"/>
                <w:kern w:val="0"/>
                <w:sz w:val="22"/>
              </w:rPr>
            </w:pPr>
          </w:p>
        </w:tc>
      </w:tr>
      <w:tr w:rsidR="00A93FC9" w:rsidRPr="002B5663">
        <w:trPr>
          <w:trHeight w:val="645"/>
        </w:trPr>
        <w:tc>
          <w:tcPr>
            <w:tcW w:w="5224" w:type="dxa"/>
            <w:tcBorders>
              <w:top w:val="nil"/>
              <w:left w:val="single" w:sz="4" w:space="0" w:color="auto"/>
              <w:bottom w:val="single" w:sz="4" w:space="0" w:color="auto"/>
              <w:right w:val="single" w:sz="4" w:space="0" w:color="auto"/>
            </w:tcBorders>
            <w:vAlign w:val="center"/>
          </w:tcPr>
          <w:p w:rsidR="00A93FC9" w:rsidRDefault="00A93FC9">
            <w:pPr>
              <w:widowControl/>
              <w:jc w:val="left"/>
              <w:rPr>
                <w:rFonts w:ascii="宋体" w:cs="宋体"/>
                <w:kern w:val="0"/>
                <w:sz w:val="22"/>
              </w:rPr>
            </w:pPr>
            <w:r>
              <w:rPr>
                <w:rFonts w:ascii="宋体" w:hAnsi="宋体" w:cs="宋体"/>
                <w:kern w:val="0"/>
                <w:sz w:val="22"/>
              </w:rPr>
              <w:t>3</w:t>
            </w:r>
            <w:r>
              <w:rPr>
                <w:rFonts w:ascii="宋体" w:hAnsi="宋体" w:cs="宋体" w:hint="eastAsia"/>
                <w:kern w:val="0"/>
                <w:sz w:val="22"/>
              </w:rPr>
              <w:t>、单价在</w:t>
            </w:r>
            <w:r>
              <w:rPr>
                <w:rFonts w:ascii="宋体" w:hAnsi="宋体" w:cs="宋体"/>
                <w:kern w:val="0"/>
                <w:sz w:val="22"/>
              </w:rPr>
              <w:t>50</w:t>
            </w:r>
            <w:r>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vAlign w:val="center"/>
          </w:tcPr>
          <w:p w:rsidR="00A93FC9" w:rsidRDefault="00A93FC9">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A93FC9" w:rsidRDefault="00A93FC9">
            <w:pPr>
              <w:widowControl/>
              <w:jc w:val="center"/>
              <w:rPr>
                <w:rFonts w:ascii="宋体" w:cs="宋体"/>
                <w:kern w:val="0"/>
                <w:sz w:val="22"/>
              </w:rPr>
            </w:pPr>
          </w:p>
        </w:tc>
      </w:tr>
      <w:tr w:rsidR="00A93FC9" w:rsidRPr="002B5663">
        <w:trPr>
          <w:trHeight w:val="645"/>
        </w:trPr>
        <w:tc>
          <w:tcPr>
            <w:tcW w:w="5224" w:type="dxa"/>
            <w:tcBorders>
              <w:top w:val="nil"/>
              <w:left w:val="single" w:sz="4" w:space="0" w:color="auto"/>
              <w:bottom w:val="single" w:sz="4" w:space="0" w:color="auto"/>
              <w:right w:val="single" w:sz="4" w:space="0" w:color="auto"/>
            </w:tcBorders>
            <w:vAlign w:val="center"/>
          </w:tcPr>
          <w:p w:rsidR="00A93FC9" w:rsidRDefault="00A93FC9">
            <w:pPr>
              <w:widowControl/>
              <w:jc w:val="left"/>
              <w:rPr>
                <w:rFonts w:ascii="宋体" w:cs="宋体"/>
                <w:kern w:val="0"/>
                <w:sz w:val="22"/>
              </w:rPr>
            </w:pPr>
            <w:r>
              <w:rPr>
                <w:rFonts w:ascii="宋体" w:hAnsi="宋体" w:cs="宋体"/>
                <w:kern w:val="0"/>
                <w:sz w:val="22"/>
              </w:rPr>
              <w:t>4</w:t>
            </w:r>
            <w:r>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vAlign w:val="center"/>
          </w:tcPr>
          <w:p w:rsidR="00A93FC9" w:rsidRDefault="00A93FC9">
            <w:pPr>
              <w:widowControl/>
              <w:jc w:val="center"/>
              <w:rPr>
                <w:rFonts w:ascii="宋体" w:cs="宋体"/>
                <w:kern w:val="0"/>
                <w:sz w:val="22"/>
              </w:rPr>
            </w:pPr>
          </w:p>
        </w:tc>
        <w:tc>
          <w:tcPr>
            <w:tcW w:w="5103" w:type="dxa"/>
            <w:tcBorders>
              <w:top w:val="nil"/>
              <w:left w:val="nil"/>
              <w:bottom w:val="single" w:sz="4" w:space="0" w:color="auto"/>
              <w:right w:val="single" w:sz="4" w:space="0" w:color="auto"/>
            </w:tcBorders>
            <w:vAlign w:val="center"/>
          </w:tcPr>
          <w:p w:rsidR="00A93FC9" w:rsidRDefault="00A93FC9">
            <w:pPr>
              <w:widowControl/>
              <w:jc w:val="center"/>
              <w:rPr>
                <w:rFonts w:ascii="宋体" w:cs="宋体"/>
                <w:kern w:val="0"/>
                <w:sz w:val="22"/>
              </w:rPr>
            </w:pPr>
            <w:r>
              <w:rPr>
                <w:rFonts w:ascii="宋体" w:hAnsi="宋体" w:cs="宋体"/>
                <w:kern w:val="0"/>
                <w:sz w:val="22"/>
              </w:rPr>
              <w:t>1.875</w:t>
            </w:r>
          </w:p>
        </w:tc>
      </w:tr>
    </w:tbl>
    <w:p w:rsidR="00A93FC9" w:rsidRDefault="00A93FC9">
      <w:pPr>
        <w:spacing w:line="560" w:lineRule="exact"/>
        <w:ind w:firstLineChars="200" w:firstLine="640"/>
        <w:rPr>
          <w:rFonts w:ascii="仿宋" w:eastAsia="仿宋" w:hAnsi="仿宋" w:cs="Times New Roman"/>
          <w:sz w:val="32"/>
          <w:szCs w:val="32"/>
        </w:rPr>
      </w:pPr>
    </w:p>
    <w:p w:rsidR="00A93FC9" w:rsidRDefault="00A93FC9">
      <w:pPr>
        <w:ind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A93FC9" w:rsidRPr="00207CAD" w:rsidRDefault="00A93FC9" w:rsidP="00230209">
      <w:pPr>
        <w:pStyle w:val="Default"/>
        <w:ind w:firstLineChars="196" w:firstLine="630"/>
        <w:rPr>
          <w:rFonts w:ascii="仿宋_GB2312" w:eastAsia="仿宋_GB2312"/>
          <w:b/>
          <w:bCs/>
          <w:sz w:val="32"/>
          <w:szCs w:val="32"/>
        </w:rPr>
      </w:pPr>
      <w:r>
        <w:rPr>
          <w:rFonts w:ascii="仿宋" w:eastAsia="仿宋" w:hAnsi="仿宋"/>
          <w:b/>
          <w:bCs/>
          <w:sz w:val="32"/>
          <w:szCs w:val="32"/>
        </w:rPr>
        <w:t xml:space="preserve"> </w:t>
      </w: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级财政当年拨付的资金。</w:t>
      </w:r>
    </w:p>
    <w:p w:rsidR="00A93FC9" w:rsidRPr="00207CAD" w:rsidRDefault="00A93FC9" w:rsidP="00230209">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A93FC9" w:rsidRPr="00207CAD" w:rsidRDefault="00A93FC9" w:rsidP="00230209">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等以外的收入。主要是按规定动用的租房收入、存款利息收入等。</w:t>
      </w:r>
    </w:p>
    <w:p w:rsidR="00A93FC9" w:rsidRPr="00207CAD" w:rsidRDefault="00A93FC9" w:rsidP="00230209">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A93FC9" w:rsidRPr="00207CAD" w:rsidRDefault="00A93FC9" w:rsidP="00230209">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A93FC9" w:rsidRPr="00207CAD" w:rsidRDefault="00A93FC9" w:rsidP="00230209">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A93FC9" w:rsidRPr="00207CAD" w:rsidRDefault="00A93FC9" w:rsidP="00230209">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A93FC9" w:rsidRDefault="00A93FC9" w:rsidP="00230209">
      <w:pPr>
        <w:ind w:firstLine="640"/>
        <w:rPr>
          <w:rFonts w:ascii="仿宋_GB2312" w:eastAsia="仿宋_GB2312"/>
          <w:sz w:val="32"/>
          <w:szCs w:val="32"/>
        </w:rPr>
      </w:pPr>
      <w:r w:rsidRPr="00207CAD">
        <w:rPr>
          <w:rFonts w:ascii="仿宋_GB2312" w:eastAsia="仿宋_GB2312"/>
          <w:b/>
          <w:bCs/>
          <w:sz w:val="32"/>
          <w:szCs w:val="32"/>
        </w:rPr>
        <w:t>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A93FC9" w:rsidRPr="00C24BF5" w:rsidRDefault="00A93FC9" w:rsidP="00230209">
      <w:pPr>
        <w:ind w:firstLine="640"/>
        <w:rPr>
          <w:rFonts w:ascii="黑体" w:eastAsia="黑体" w:hAnsi="黑体" w:cs="Times New Roman"/>
          <w:sz w:val="32"/>
          <w:szCs w:val="32"/>
        </w:rPr>
      </w:pPr>
      <w:r w:rsidRPr="00C24BF5">
        <w:rPr>
          <w:rFonts w:ascii="黑体" w:eastAsia="黑体" w:hAnsi="黑体" w:cs="Times New Roman" w:hint="eastAsia"/>
          <w:sz w:val="32"/>
          <w:szCs w:val="32"/>
        </w:rPr>
        <w:t>九、其它需要说明的事项</w:t>
      </w:r>
    </w:p>
    <w:p w:rsidR="00A93FC9" w:rsidRPr="00AA71ED" w:rsidRDefault="00A93FC9" w:rsidP="00230209">
      <w:pPr>
        <w:tabs>
          <w:tab w:val="left" w:pos="11490"/>
        </w:tabs>
        <w:ind w:firstLineChars="200" w:firstLine="640"/>
        <w:rPr>
          <w:rFonts w:ascii="仿宋" w:eastAsia="仿宋" w:hAnsi="仿宋" w:cs="Times New Roman"/>
          <w:sz w:val="32"/>
          <w:szCs w:val="32"/>
        </w:rPr>
      </w:pPr>
      <w:r w:rsidRPr="00AA71ED">
        <w:rPr>
          <w:rFonts w:ascii="仿宋" w:eastAsia="仿宋" w:hAnsi="仿宋" w:cs="Times New Roman" w:hint="eastAsia"/>
          <w:sz w:val="32"/>
          <w:szCs w:val="32"/>
        </w:rPr>
        <w:t>无其它需要说明的事项。</w:t>
      </w:r>
    </w:p>
    <w:p w:rsidR="00A93FC9" w:rsidRPr="003D2C1B" w:rsidRDefault="00A93FC9" w:rsidP="00230209">
      <w:pPr>
        <w:rPr>
          <w:rFonts w:ascii="宋体"/>
        </w:rPr>
      </w:pPr>
    </w:p>
    <w:p w:rsidR="00A93FC9" w:rsidRPr="003D2C1B" w:rsidRDefault="00A93FC9" w:rsidP="00230209">
      <w:pPr>
        <w:rPr>
          <w:rFonts w:ascii="宋体"/>
        </w:rPr>
      </w:pPr>
    </w:p>
    <w:p w:rsidR="00A93FC9" w:rsidRDefault="00A93FC9" w:rsidP="00230209">
      <w:pPr>
        <w:pStyle w:val="Default"/>
        <w:rPr>
          <w:rFonts w:ascii="仿宋" w:eastAsia="仿宋" w:hAnsi="仿宋"/>
          <w:sz w:val="32"/>
          <w:szCs w:val="32"/>
        </w:rPr>
      </w:pPr>
    </w:p>
    <w:sectPr w:rsidR="00A93FC9" w:rsidSect="00CA7FF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FC9" w:rsidRDefault="00A93FC9" w:rsidP="005F515F">
      <w:r>
        <w:separator/>
      </w:r>
    </w:p>
  </w:endnote>
  <w:endnote w:type="continuationSeparator" w:id="0">
    <w:p w:rsidR="00A93FC9" w:rsidRDefault="00A93FC9" w:rsidP="005F5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panose1 w:val="00000000000000000000"/>
    <w:charset w:val="86"/>
    <w:family w:val="roman"/>
    <w:notTrueType/>
    <w:pitch w:val="default"/>
    <w:sig w:usb0="00000001" w:usb1="080E0000" w:usb2="00000010" w:usb3="00000000" w:csb0="00040000" w:csb1="00000000"/>
  </w:font>
  <w:font w:name="方正书宋_GBK">
    <w:altName w:val="微软雅黑"/>
    <w:panose1 w:val="00000000000000000000"/>
    <w:charset w:val="86"/>
    <w:family w:val="script"/>
    <w:notTrueType/>
    <w:pitch w:val="fixed"/>
    <w:sig w:usb0="00000001" w:usb1="080E0000" w:usb2="00000010" w:usb3="00000000" w:csb0="00040000" w:csb1="00000000"/>
  </w:font>
  <w:font w:name="楷体">
    <w:altName w:val="黑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modern"/>
    <w:notTrueType/>
    <w:pitch w:val="fixed"/>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FC9" w:rsidRDefault="00A93FC9" w:rsidP="005F515F">
      <w:r>
        <w:separator/>
      </w:r>
    </w:p>
  </w:footnote>
  <w:footnote w:type="continuationSeparator" w:id="0">
    <w:p w:rsidR="00A93FC9" w:rsidRDefault="00A93FC9" w:rsidP="005F5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311E2"/>
    <w:multiLevelType w:val="singleLevel"/>
    <w:tmpl w:val="595311E2"/>
    <w:lvl w:ilvl="0">
      <w:start w:val="4"/>
      <w:numFmt w:val="chineseCounting"/>
      <w:suff w:val="nothing"/>
      <w:lvlText w:val="%1、"/>
      <w:lvlJc w:val="left"/>
      <w:rPr>
        <w:rFonts w:cs="Times New Roman"/>
      </w:rPr>
    </w:lvl>
  </w:abstractNum>
  <w:abstractNum w:abstractNumId="1">
    <w:nsid w:val="59531594"/>
    <w:multiLevelType w:val="singleLevel"/>
    <w:tmpl w:val="59531594"/>
    <w:lvl w:ilvl="0">
      <w:start w:val="6"/>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AA1"/>
    <w:rsid w:val="00037AF6"/>
    <w:rsid w:val="00042130"/>
    <w:rsid w:val="00045A61"/>
    <w:rsid w:val="00062DD6"/>
    <w:rsid w:val="000650DE"/>
    <w:rsid w:val="000751CD"/>
    <w:rsid w:val="00075D5F"/>
    <w:rsid w:val="00093D80"/>
    <w:rsid w:val="000A63E7"/>
    <w:rsid w:val="000B04B5"/>
    <w:rsid w:val="000C3A19"/>
    <w:rsid w:val="00104219"/>
    <w:rsid w:val="001245BB"/>
    <w:rsid w:val="00125FBB"/>
    <w:rsid w:val="0018479D"/>
    <w:rsid w:val="00203698"/>
    <w:rsid w:val="00207CAD"/>
    <w:rsid w:val="00223272"/>
    <w:rsid w:val="00230209"/>
    <w:rsid w:val="00241FD4"/>
    <w:rsid w:val="0024465C"/>
    <w:rsid w:val="00246DD9"/>
    <w:rsid w:val="002508C4"/>
    <w:rsid w:val="00251B12"/>
    <w:rsid w:val="00261354"/>
    <w:rsid w:val="002645FB"/>
    <w:rsid w:val="0027451B"/>
    <w:rsid w:val="00296113"/>
    <w:rsid w:val="002B5663"/>
    <w:rsid w:val="002C200A"/>
    <w:rsid w:val="002D1476"/>
    <w:rsid w:val="002D4AF7"/>
    <w:rsid w:val="002F3E58"/>
    <w:rsid w:val="0030542C"/>
    <w:rsid w:val="00311B7A"/>
    <w:rsid w:val="00332ABC"/>
    <w:rsid w:val="003A094E"/>
    <w:rsid w:val="003D2C1B"/>
    <w:rsid w:val="003E1A7F"/>
    <w:rsid w:val="003E23A5"/>
    <w:rsid w:val="003F49E7"/>
    <w:rsid w:val="00451871"/>
    <w:rsid w:val="00472923"/>
    <w:rsid w:val="00497870"/>
    <w:rsid w:val="004B37C2"/>
    <w:rsid w:val="004E3066"/>
    <w:rsid w:val="004E74CD"/>
    <w:rsid w:val="004F6123"/>
    <w:rsid w:val="00520CEC"/>
    <w:rsid w:val="005632E5"/>
    <w:rsid w:val="00565D07"/>
    <w:rsid w:val="00573562"/>
    <w:rsid w:val="00595C93"/>
    <w:rsid w:val="005C1AEB"/>
    <w:rsid w:val="005F515F"/>
    <w:rsid w:val="006009A1"/>
    <w:rsid w:val="00614A29"/>
    <w:rsid w:val="00646686"/>
    <w:rsid w:val="006D6C8A"/>
    <w:rsid w:val="006F23FE"/>
    <w:rsid w:val="007323EB"/>
    <w:rsid w:val="0075393C"/>
    <w:rsid w:val="00757221"/>
    <w:rsid w:val="00776C08"/>
    <w:rsid w:val="007851C6"/>
    <w:rsid w:val="007A1524"/>
    <w:rsid w:val="007B2D87"/>
    <w:rsid w:val="007B4EE0"/>
    <w:rsid w:val="007E1DA8"/>
    <w:rsid w:val="007F1DCF"/>
    <w:rsid w:val="007F6C26"/>
    <w:rsid w:val="007F7075"/>
    <w:rsid w:val="008334AE"/>
    <w:rsid w:val="00836FED"/>
    <w:rsid w:val="00845CD2"/>
    <w:rsid w:val="00847EA5"/>
    <w:rsid w:val="008502D8"/>
    <w:rsid w:val="00852B0D"/>
    <w:rsid w:val="00881692"/>
    <w:rsid w:val="008B3CC5"/>
    <w:rsid w:val="008C2BAF"/>
    <w:rsid w:val="008D7BF2"/>
    <w:rsid w:val="008E4261"/>
    <w:rsid w:val="008F4662"/>
    <w:rsid w:val="00905D08"/>
    <w:rsid w:val="00925753"/>
    <w:rsid w:val="00927B0B"/>
    <w:rsid w:val="009668BA"/>
    <w:rsid w:val="00966C5C"/>
    <w:rsid w:val="00967BB9"/>
    <w:rsid w:val="00973104"/>
    <w:rsid w:val="009C119B"/>
    <w:rsid w:val="00A0292C"/>
    <w:rsid w:val="00A34D76"/>
    <w:rsid w:val="00A6627D"/>
    <w:rsid w:val="00A72D2E"/>
    <w:rsid w:val="00A75351"/>
    <w:rsid w:val="00A911E7"/>
    <w:rsid w:val="00A939D9"/>
    <w:rsid w:val="00A93FC9"/>
    <w:rsid w:val="00AA71ED"/>
    <w:rsid w:val="00AF6B63"/>
    <w:rsid w:val="00B043C4"/>
    <w:rsid w:val="00B20712"/>
    <w:rsid w:val="00B43238"/>
    <w:rsid w:val="00B75216"/>
    <w:rsid w:val="00B91D52"/>
    <w:rsid w:val="00BA1ACD"/>
    <w:rsid w:val="00BA408B"/>
    <w:rsid w:val="00BC77C6"/>
    <w:rsid w:val="00C24BF5"/>
    <w:rsid w:val="00C8569A"/>
    <w:rsid w:val="00CA7176"/>
    <w:rsid w:val="00CA7FFD"/>
    <w:rsid w:val="00CD2773"/>
    <w:rsid w:val="00CE143B"/>
    <w:rsid w:val="00CE403B"/>
    <w:rsid w:val="00D361CD"/>
    <w:rsid w:val="00D80DB8"/>
    <w:rsid w:val="00DA2FDB"/>
    <w:rsid w:val="00DC3238"/>
    <w:rsid w:val="00E167C7"/>
    <w:rsid w:val="00E61024"/>
    <w:rsid w:val="00E84FEB"/>
    <w:rsid w:val="00E962DD"/>
    <w:rsid w:val="00EC47F6"/>
    <w:rsid w:val="00EE1B43"/>
    <w:rsid w:val="00F153EF"/>
    <w:rsid w:val="00F50E15"/>
    <w:rsid w:val="00F61055"/>
    <w:rsid w:val="00F66032"/>
    <w:rsid w:val="00F958C2"/>
    <w:rsid w:val="00FB4CD3"/>
    <w:rsid w:val="00FC6357"/>
    <w:rsid w:val="00FD2081"/>
    <w:rsid w:val="00FE3D85"/>
    <w:rsid w:val="00FF3A65"/>
    <w:rsid w:val="04227227"/>
    <w:rsid w:val="08B44039"/>
    <w:rsid w:val="0FB9621B"/>
    <w:rsid w:val="195F64B7"/>
    <w:rsid w:val="2074431D"/>
    <w:rsid w:val="2B625517"/>
    <w:rsid w:val="2E4B3F68"/>
    <w:rsid w:val="539161C5"/>
    <w:rsid w:val="554754C7"/>
    <w:rsid w:val="629C184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FD"/>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A7FFD"/>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locked/>
    <w:rsid w:val="00CA7FFD"/>
    <w:rPr>
      <w:rFonts w:ascii="Times New Roman" w:eastAsia="宋体" w:hAnsi="Times New Roman" w:cs="Times New Roman"/>
      <w:sz w:val="18"/>
      <w:szCs w:val="18"/>
    </w:rPr>
  </w:style>
  <w:style w:type="paragraph" w:styleId="Header">
    <w:name w:val="header"/>
    <w:basedOn w:val="Normal"/>
    <w:link w:val="HeaderChar"/>
    <w:uiPriority w:val="99"/>
    <w:rsid w:val="00CA7FFD"/>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locked/>
    <w:rsid w:val="00CA7FFD"/>
    <w:rPr>
      <w:rFonts w:ascii="Times New Roman" w:eastAsia="宋体" w:hAnsi="Times New Roman" w:cs="Times New Roman"/>
      <w:sz w:val="18"/>
      <w:szCs w:val="18"/>
    </w:rPr>
  </w:style>
  <w:style w:type="paragraph" w:styleId="TOC1">
    <w:name w:val="toc 1"/>
    <w:basedOn w:val="Normal"/>
    <w:next w:val="Normal"/>
    <w:uiPriority w:val="99"/>
    <w:rsid w:val="00CA7FFD"/>
    <w:rPr>
      <w:rFonts w:ascii="Times New Roman" w:hAnsi="Times New Roman" w:cs="Times New Roman"/>
      <w:szCs w:val="24"/>
    </w:rPr>
  </w:style>
  <w:style w:type="paragraph" w:styleId="TOC2">
    <w:name w:val="toc 2"/>
    <w:basedOn w:val="Normal"/>
    <w:next w:val="Normal"/>
    <w:uiPriority w:val="99"/>
    <w:rsid w:val="00CA7FFD"/>
    <w:pPr>
      <w:ind w:leftChars="200" w:left="420"/>
    </w:pPr>
    <w:rPr>
      <w:rFonts w:ascii="Times New Roman" w:hAnsi="Times New Roman" w:cs="Times New Roman"/>
      <w:szCs w:val="24"/>
    </w:rPr>
  </w:style>
  <w:style w:type="paragraph" w:customStyle="1" w:styleId="Default">
    <w:name w:val="Default"/>
    <w:uiPriority w:val="99"/>
    <w:rsid w:val="00CA7FFD"/>
    <w:pPr>
      <w:widowControl w:val="0"/>
      <w:autoSpaceDE w:val="0"/>
      <w:autoSpaceDN w:val="0"/>
      <w:adjustRightInd w:val="0"/>
    </w:pPr>
    <w:rPr>
      <w:rFonts w:ascii="Times New Roman" w:hAnsi="Times New Roman" w:cs="Times New Roman"/>
      <w:color w:val="000000"/>
      <w:kern w:val="0"/>
      <w:sz w:val="24"/>
      <w:szCs w:val="24"/>
    </w:rPr>
  </w:style>
  <w:style w:type="paragraph" w:customStyle="1" w:styleId="1">
    <w:name w:val="列出段落1"/>
    <w:basedOn w:val="Normal"/>
    <w:uiPriority w:val="99"/>
    <w:rsid w:val="00CA7FFD"/>
    <w:pPr>
      <w:ind w:firstLineChars="200" w:firstLine="420"/>
    </w:pPr>
  </w:style>
  <w:style w:type="paragraph" w:styleId="ListParagraph">
    <w:name w:val="List Paragraph"/>
    <w:basedOn w:val="Normal"/>
    <w:uiPriority w:val="99"/>
    <w:qFormat/>
    <w:rsid w:val="00230209"/>
    <w:pPr>
      <w:ind w:firstLineChars="200" w:firstLine="420"/>
    </w:pPr>
  </w:style>
  <w:style w:type="paragraph" w:styleId="PlainText">
    <w:name w:val="Plain Text"/>
    <w:basedOn w:val="Normal"/>
    <w:link w:val="PlainTextChar1"/>
    <w:uiPriority w:val="99"/>
    <w:rsid w:val="008D7BF2"/>
    <w:rPr>
      <w:rFonts w:ascii="宋体" w:hAnsi="Courier New" w:cs="Courier New"/>
      <w:szCs w:val="21"/>
    </w:rPr>
  </w:style>
  <w:style w:type="character" w:customStyle="1" w:styleId="PlainTextChar">
    <w:name w:val="Plain Text Char"/>
    <w:basedOn w:val="DefaultParagraphFont"/>
    <w:link w:val="PlainText"/>
    <w:uiPriority w:val="99"/>
    <w:semiHidden/>
    <w:rsid w:val="00157424"/>
    <w:rPr>
      <w:rFonts w:ascii="宋体" w:hAnsi="Courier New" w:cs="Courier New"/>
      <w:szCs w:val="21"/>
    </w:rPr>
  </w:style>
  <w:style w:type="character" w:customStyle="1" w:styleId="PlainTextChar1">
    <w:name w:val="Plain Text Char1"/>
    <w:basedOn w:val="DefaultParagraphFont"/>
    <w:link w:val="PlainText"/>
    <w:uiPriority w:val="99"/>
    <w:locked/>
    <w:rsid w:val="008D7BF2"/>
    <w:rPr>
      <w:rFonts w:ascii="宋体" w:eastAsia="宋体" w:hAnsi="Courier New" w:cs="Courier New"/>
      <w:kern w:val="2"/>
      <w:sz w:val="21"/>
      <w:szCs w:val="21"/>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4294934530</TotalTime>
  <Pages>10</Pages>
  <Words>540</Words>
  <Characters>3080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Windows 用户</cp:lastModifiedBy>
  <cp:revision>112</cp:revision>
  <dcterms:created xsi:type="dcterms:W3CDTF">2017-01-13T03:22:00Z</dcterms:created>
  <dcterms:modified xsi:type="dcterms:W3CDTF">2018-03-01T12:35:00Z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